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93A78C" w14:textId="57E82D77" w:rsidR="001E0BD5" w:rsidRPr="00AD2565" w:rsidRDefault="005C6856" w:rsidP="00AD2565">
      <w:pPr>
        <w:spacing w:after="120"/>
        <w:ind w:firstLine="567"/>
        <w:jc w:val="center"/>
        <w:rPr>
          <w:b/>
          <w:bCs/>
        </w:rPr>
      </w:pPr>
      <w:r w:rsidRPr="00AD2565">
        <w:rPr>
          <w:b/>
          <w:bCs/>
        </w:rPr>
        <w:t xml:space="preserve">Порядок уведомления РКН о планируемой трансграничной передаче ПД (с учетом норм, </w:t>
      </w:r>
      <w:proofErr w:type="spellStart"/>
      <w:r w:rsidRPr="00AD2565">
        <w:rPr>
          <w:b/>
          <w:bCs/>
        </w:rPr>
        <w:t>вступ</w:t>
      </w:r>
      <w:r w:rsidR="00175143">
        <w:rPr>
          <w:b/>
          <w:bCs/>
        </w:rPr>
        <w:t>ши</w:t>
      </w:r>
      <w:r w:rsidRPr="00AD2565">
        <w:rPr>
          <w:b/>
          <w:bCs/>
        </w:rPr>
        <w:t>х</w:t>
      </w:r>
      <w:proofErr w:type="spellEnd"/>
      <w:r w:rsidRPr="00AD2565">
        <w:rPr>
          <w:b/>
          <w:bCs/>
        </w:rPr>
        <w:t xml:space="preserve"> в силу 01 марта 2023).</w:t>
      </w:r>
    </w:p>
    <w:p w14:paraId="3E3FE9FB" w14:textId="7F755D4D" w:rsidR="005C6856" w:rsidRDefault="005C6856" w:rsidP="000C6984">
      <w:pPr>
        <w:spacing w:after="120"/>
        <w:ind w:firstLine="567"/>
        <w:jc w:val="both"/>
      </w:pPr>
    </w:p>
    <w:p w14:paraId="335156C8" w14:textId="729CD711" w:rsidR="005C6856" w:rsidRDefault="005C6856" w:rsidP="005C6856">
      <w:pPr>
        <w:spacing w:after="120"/>
        <w:ind w:firstLine="567"/>
        <w:jc w:val="both"/>
      </w:pPr>
      <w:r>
        <w:t xml:space="preserve">— с 1 марта </w:t>
      </w:r>
      <w:r w:rsidR="00175143">
        <w:t xml:space="preserve">2023 года </w:t>
      </w:r>
      <w:r>
        <w:t>вступ</w:t>
      </w:r>
      <w:r w:rsidR="00175143">
        <w:t>ил</w:t>
      </w:r>
      <w:r>
        <w:t xml:space="preserve"> в силу новый порядок трансграничной передачи ПД;</w:t>
      </w:r>
    </w:p>
    <w:p w14:paraId="527B119E" w14:textId="77777777" w:rsidR="005C6856" w:rsidRPr="008273BE" w:rsidRDefault="005C6856" w:rsidP="005C6856">
      <w:pPr>
        <w:spacing w:after="120"/>
        <w:ind w:firstLine="567"/>
        <w:jc w:val="both"/>
        <w:rPr>
          <w:i/>
          <w:iCs/>
        </w:rPr>
      </w:pPr>
      <w:r w:rsidRPr="008273BE">
        <w:rPr>
          <w:i/>
          <w:iCs/>
        </w:rPr>
        <w:t>Требуется направить в РКН специальное уведомление о намерении осуществлять трансграничную передачу; также, до подачи такого уведомления оператор обязан получить от принимающей стороны сведения согласно п.5 ст. 12 ФЗ-№152 (в редакции, вступающей в силу 1 марта):</w:t>
      </w:r>
    </w:p>
    <w:p w14:paraId="565FC7DE" w14:textId="77777777" w:rsidR="005C6856" w:rsidRPr="00C975A2" w:rsidRDefault="005C6856" w:rsidP="005C6856">
      <w:pPr>
        <w:spacing w:after="120"/>
        <w:ind w:firstLine="567"/>
        <w:jc w:val="both"/>
        <w:rPr>
          <w:i/>
          <w:iCs/>
        </w:rPr>
      </w:pPr>
      <w:r w:rsidRPr="00C975A2">
        <w:rPr>
          <w:i/>
          <w:iCs/>
        </w:rPr>
        <w:t>•</w:t>
      </w:r>
      <w:r>
        <w:rPr>
          <w:i/>
          <w:iCs/>
        </w:rPr>
        <w:t xml:space="preserve"> </w:t>
      </w:r>
      <w:r w:rsidRPr="00C975A2">
        <w:rPr>
          <w:i/>
          <w:iCs/>
        </w:rPr>
        <w:t xml:space="preserve">сведения </w:t>
      </w:r>
      <w:r>
        <w:rPr>
          <w:i/>
          <w:iCs/>
        </w:rPr>
        <w:t>о принимающей стороне —</w:t>
      </w:r>
      <w:r w:rsidRPr="00C975A2">
        <w:rPr>
          <w:i/>
          <w:iCs/>
        </w:rPr>
        <w:t xml:space="preserve"> наименование, номера контактных телефонов, почтовые адреса и адреса электронной почты,</w:t>
      </w:r>
    </w:p>
    <w:p w14:paraId="338377F3" w14:textId="77777777" w:rsidR="005C6856" w:rsidRPr="00C975A2" w:rsidRDefault="005C6856" w:rsidP="005C6856">
      <w:pPr>
        <w:spacing w:after="120"/>
        <w:ind w:firstLine="567"/>
        <w:jc w:val="both"/>
        <w:rPr>
          <w:i/>
          <w:iCs/>
        </w:rPr>
      </w:pPr>
      <w:r w:rsidRPr="00C975A2">
        <w:rPr>
          <w:i/>
          <w:iCs/>
        </w:rPr>
        <w:t>•</w:t>
      </w:r>
      <w:r>
        <w:rPr>
          <w:i/>
          <w:iCs/>
        </w:rPr>
        <w:t xml:space="preserve"> </w:t>
      </w:r>
      <w:r w:rsidRPr="00C975A2">
        <w:rPr>
          <w:i/>
          <w:iCs/>
        </w:rPr>
        <w:t>информация о правовом регулировании в области персональных данных иностранного государства,</w:t>
      </w:r>
    </w:p>
    <w:p w14:paraId="559D791F" w14:textId="77777777" w:rsidR="005C6856" w:rsidRDefault="005C6856" w:rsidP="005C6856">
      <w:pPr>
        <w:spacing w:after="120"/>
        <w:ind w:firstLine="567"/>
        <w:jc w:val="both"/>
      </w:pPr>
      <w:r w:rsidRPr="00C975A2">
        <w:rPr>
          <w:i/>
          <w:iCs/>
        </w:rPr>
        <w:t>•</w:t>
      </w:r>
      <w:r>
        <w:rPr>
          <w:i/>
          <w:iCs/>
        </w:rPr>
        <w:t xml:space="preserve"> </w:t>
      </w:r>
      <w:r w:rsidRPr="00C975A2">
        <w:rPr>
          <w:i/>
          <w:iCs/>
        </w:rPr>
        <w:t>сведения о принимаемых мерах по защите передаваемых персональных данных и об условиях прекращения их обработки</w:t>
      </w:r>
      <w:r>
        <w:t>.</w:t>
      </w:r>
    </w:p>
    <w:p w14:paraId="153C7DEB" w14:textId="77777777" w:rsidR="005C6856" w:rsidRDefault="005C6856" w:rsidP="005C6856">
      <w:pPr>
        <w:spacing w:after="120"/>
        <w:ind w:firstLine="567"/>
        <w:jc w:val="both"/>
      </w:pPr>
    </w:p>
    <w:p w14:paraId="4CB76A2D" w14:textId="77777777" w:rsidR="005C6856" w:rsidRDefault="005C6856" w:rsidP="005C6856">
      <w:pPr>
        <w:spacing w:after="120"/>
        <w:ind w:firstLine="567"/>
        <w:jc w:val="both"/>
      </w:pPr>
      <w:r>
        <w:t>— согласно этому порядку необходимо уведомлять РКН о трансграничной передаче;</w:t>
      </w:r>
    </w:p>
    <w:p w14:paraId="337116F7" w14:textId="77777777" w:rsidR="005C6856" w:rsidRPr="00767208" w:rsidRDefault="005C6856" w:rsidP="005C6856">
      <w:pPr>
        <w:spacing w:after="120"/>
        <w:ind w:firstLine="567"/>
        <w:jc w:val="both"/>
        <w:rPr>
          <w:i/>
          <w:iCs/>
        </w:rPr>
      </w:pPr>
      <w:r w:rsidRPr="00767208">
        <w:rPr>
          <w:i/>
          <w:iCs/>
        </w:rPr>
        <w:t>Важно! в уведомлении о трансграничной передаче указываются данные уведомления об обработке персональных данных (для включения в реестр операторов ПД). Если такое уведомление все еще не подавалось, нужно подать его ДО того, как направлять уведомление о трансграничной передаче</w:t>
      </w:r>
    </w:p>
    <w:p w14:paraId="148ADAAC" w14:textId="77777777" w:rsidR="005C6856" w:rsidRDefault="005C6856" w:rsidP="005C6856">
      <w:pPr>
        <w:spacing w:after="120"/>
        <w:ind w:firstLine="567"/>
        <w:jc w:val="both"/>
      </w:pPr>
    </w:p>
    <w:p w14:paraId="2DF3C344" w14:textId="77777777" w:rsidR="005C6856" w:rsidRDefault="005C6856" w:rsidP="005C6856">
      <w:pPr>
        <w:spacing w:after="120"/>
        <w:ind w:firstLine="567"/>
        <w:jc w:val="both"/>
      </w:pPr>
      <w:r>
        <w:t>— трансграничная передача может быть запрещена или ограничена, если страна передачи на соответствует условиям, установленным законом;</w:t>
      </w:r>
    </w:p>
    <w:p w14:paraId="7B96C5D1" w14:textId="77777777" w:rsidR="005C6856" w:rsidRPr="000378FC" w:rsidRDefault="005C6856" w:rsidP="005C6856">
      <w:pPr>
        <w:spacing w:after="120"/>
        <w:ind w:firstLine="567"/>
        <w:jc w:val="both"/>
        <w:rPr>
          <w:i/>
          <w:iCs/>
        </w:rPr>
      </w:pPr>
      <w:r>
        <w:rPr>
          <w:i/>
          <w:iCs/>
        </w:rPr>
        <w:t xml:space="preserve">Согласно п. 23 </w:t>
      </w:r>
      <w:r w:rsidRPr="000378FC">
        <w:rPr>
          <w:i/>
          <w:iCs/>
        </w:rPr>
        <w:t>Постановлени</w:t>
      </w:r>
      <w:r>
        <w:rPr>
          <w:i/>
          <w:iCs/>
        </w:rPr>
        <w:t>я</w:t>
      </w:r>
      <w:r w:rsidRPr="000378FC">
        <w:rPr>
          <w:i/>
          <w:iCs/>
        </w:rPr>
        <w:t xml:space="preserve"> Правительства РФ от 16.01.2023 </w:t>
      </w:r>
      <w:r>
        <w:rPr>
          <w:i/>
          <w:iCs/>
        </w:rPr>
        <w:t>№</w:t>
      </w:r>
      <w:r w:rsidRPr="000378FC">
        <w:rPr>
          <w:i/>
          <w:iCs/>
        </w:rPr>
        <w:t xml:space="preserve"> 24 Роскомнадзор принимает решение о запрещении трансграничной передачи персональных данных в целях защиты нравственности, здоровья, прав и законных интересов граждан в следующих случаях:</w:t>
      </w:r>
    </w:p>
    <w:p w14:paraId="622FD304" w14:textId="77777777" w:rsidR="005C6856" w:rsidRPr="000378FC" w:rsidRDefault="005C6856" w:rsidP="005C6856">
      <w:pPr>
        <w:spacing w:after="120"/>
        <w:ind w:firstLine="567"/>
        <w:jc w:val="both"/>
        <w:rPr>
          <w:i/>
          <w:iCs/>
        </w:rPr>
      </w:pPr>
      <w:r w:rsidRPr="000378FC">
        <w:rPr>
          <w:i/>
          <w:iCs/>
        </w:rPr>
        <w:t>а) органами власти иностранного государства, иностранными физическими лицами, иностранными юридическими лицами, которым планируется трансграничная передача персональных данных, не принимаются меры по защите передаваемых персональных данных, а также не определены условия прекращения их обработки;</w:t>
      </w:r>
    </w:p>
    <w:p w14:paraId="5FBF3677" w14:textId="77777777" w:rsidR="005C6856" w:rsidRPr="000378FC" w:rsidRDefault="005C6856" w:rsidP="005C6856">
      <w:pPr>
        <w:spacing w:after="120"/>
        <w:ind w:firstLine="567"/>
        <w:jc w:val="both"/>
        <w:rPr>
          <w:i/>
          <w:iCs/>
        </w:rPr>
      </w:pPr>
      <w:r w:rsidRPr="000378FC">
        <w:rPr>
          <w:i/>
          <w:iCs/>
        </w:rPr>
        <w:t>б) иностранное юридическое лицо, которому планируется трансграничная передача персональных данных, является организацией, деятельность которой запрещена на территории Российской Федерации на основании вступившего в законную силу решения суда;</w:t>
      </w:r>
    </w:p>
    <w:p w14:paraId="4599504B" w14:textId="77777777" w:rsidR="005C6856" w:rsidRPr="000378FC" w:rsidRDefault="005C6856" w:rsidP="005C6856">
      <w:pPr>
        <w:spacing w:after="120"/>
        <w:ind w:firstLine="567"/>
        <w:jc w:val="both"/>
        <w:rPr>
          <w:i/>
          <w:iCs/>
        </w:rPr>
      </w:pPr>
      <w:r w:rsidRPr="000378FC">
        <w:rPr>
          <w:i/>
          <w:iCs/>
        </w:rPr>
        <w:t>в) иностранное юридическое лицо, которому планируется трансграничная передача персональных данных, включено в 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Федерации;</w:t>
      </w:r>
    </w:p>
    <w:p w14:paraId="25AA17A7" w14:textId="77777777" w:rsidR="005C6856" w:rsidRPr="000378FC" w:rsidRDefault="005C6856" w:rsidP="005C6856">
      <w:pPr>
        <w:spacing w:after="120"/>
        <w:ind w:firstLine="567"/>
        <w:jc w:val="both"/>
        <w:rPr>
          <w:i/>
          <w:iCs/>
        </w:rPr>
      </w:pPr>
      <w:r w:rsidRPr="000378FC">
        <w:rPr>
          <w:i/>
          <w:iCs/>
        </w:rPr>
        <w:t>г) трансграничная передача и дальнейшая обработка переданных персональных данных несовместима с целями сбора персональных данных;</w:t>
      </w:r>
    </w:p>
    <w:p w14:paraId="095A234F" w14:textId="77777777" w:rsidR="005C6856" w:rsidRDefault="005C6856" w:rsidP="005C6856">
      <w:pPr>
        <w:spacing w:after="120"/>
        <w:ind w:firstLine="567"/>
        <w:jc w:val="both"/>
      </w:pPr>
      <w:r w:rsidRPr="000378FC">
        <w:rPr>
          <w:i/>
          <w:iCs/>
        </w:rPr>
        <w:t>д) трансграничная передача персональных данных осуществляется в случаях, не предусмотренных частью 1 статьи 6 Федерального закона</w:t>
      </w:r>
      <w:r>
        <w:t>.</w:t>
      </w:r>
    </w:p>
    <w:p w14:paraId="620945AB" w14:textId="77777777" w:rsidR="005C6856" w:rsidRPr="00767208" w:rsidRDefault="005C6856" w:rsidP="005C6856">
      <w:pPr>
        <w:spacing w:after="120"/>
        <w:ind w:firstLine="567"/>
        <w:jc w:val="both"/>
        <w:rPr>
          <w:i/>
          <w:iCs/>
        </w:rPr>
      </w:pPr>
      <w:r w:rsidRPr="00767208">
        <w:rPr>
          <w:i/>
          <w:iCs/>
        </w:rPr>
        <w:t>Основаниями для ограничения трансграничной передачи персональных данных в целях защиты нравственности, здоровья, прав и законных интересов граждан являются:</w:t>
      </w:r>
    </w:p>
    <w:p w14:paraId="18C2A543" w14:textId="77777777" w:rsidR="005C6856" w:rsidRPr="00767208" w:rsidRDefault="005C6856" w:rsidP="005C6856">
      <w:pPr>
        <w:spacing w:after="120"/>
        <w:ind w:firstLine="567"/>
        <w:jc w:val="both"/>
        <w:rPr>
          <w:i/>
          <w:iCs/>
        </w:rPr>
      </w:pPr>
      <w:r w:rsidRPr="00767208">
        <w:rPr>
          <w:i/>
          <w:iCs/>
        </w:rPr>
        <w:t>а) содержание и объем персональных данных, планируемых к трансграничной передаче, не соответствуют цели трансграничной передачи персональных данных;</w:t>
      </w:r>
    </w:p>
    <w:p w14:paraId="7E4AC3A4" w14:textId="77777777" w:rsidR="005C6856" w:rsidRDefault="005C6856" w:rsidP="005C6856">
      <w:pPr>
        <w:spacing w:after="120"/>
        <w:ind w:firstLine="567"/>
        <w:jc w:val="both"/>
        <w:rPr>
          <w:i/>
          <w:iCs/>
        </w:rPr>
      </w:pPr>
      <w:r w:rsidRPr="00767208">
        <w:rPr>
          <w:i/>
          <w:iCs/>
        </w:rPr>
        <w:t>б) категории субъектов персональных данных, персональные данные которых планируются к трансграничной передаче, не соответствуют цели трансграничной передачи персональных данных (п. 26 Постановления Правительства РФ от 16.01.2023 № 24</w:t>
      </w:r>
      <w:r>
        <w:rPr>
          <w:i/>
          <w:iCs/>
        </w:rPr>
        <w:t>)</w:t>
      </w:r>
    </w:p>
    <w:p w14:paraId="154075A6" w14:textId="77777777" w:rsidR="005C6856" w:rsidRDefault="005C6856" w:rsidP="005C6856">
      <w:pPr>
        <w:spacing w:after="120"/>
        <w:ind w:firstLine="567"/>
        <w:jc w:val="both"/>
      </w:pPr>
    </w:p>
    <w:p w14:paraId="64EE1993" w14:textId="77777777" w:rsidR="005C6856" w:rsidRDefault="005C6856" w:rsidP="005C6856">
      <w:pPr>
        <w:spacing w:after="120"/>
        <w:ind w:firstLine="567"/>
        <w:jc w:val="both"/>
      </w:pPr>
      <w:r>
        <w:t>— порядок трансграничной передачи отличается для стран, обеспечивающих надлежащую защиту ПД, и стран, которые этого не делают; т</w:t>
      </w:r>
      <w:r w:rsidRPr="000378FC">
        <w:t xml:space="preserve">рансграничная передача </w:t>
      </w:r>
      <w:r>
        <w:t>ПД</w:t>
      </w:r>
      <w:r w:rsidRPr="000378FC">
        <w:t xml:space="preserve"> на территории иностранных государств, не обеспечивающих адекватной защиты прав субъектов персональных данных, может осуществляться </w:t>
      </w:r>
      <w:r>
        <w:t xml:space="preserve">только </w:t>
      </w:r>
      <w:r w:rsidRPr="000378FC">
        <w:t xml:space="preserve">в </w:t>
      </w:r>
      <w:r>
        <w:t xml:space="preserve">конкретных </w:t>
      </w:r>
      <w:r w:rsidRPr="000378FC">
        <w:t>случаях</w:t>
      </w:r>
      <w:r>
        <w:t>, установленных п. 4 ст. 12 закона о персональных данных</w:t>
      </w:r>
    </w:p>
    <w:p w14:paraId="1D58060E" w14:textId="2C2D4B02" w:rsidR="005C6856" w:rsidRPr="002C1E70" w:rsidRDefault="005C6856" w:rsidP="005C6856">
      <w:pPr>
        <w:spacing w:after="120"/>
        <w:ind w:firstLine="567"/>
        <w:jc w:val="both"/>
        <w:rPr>
          <w:i/>
          <w:iCs/>
        </w:rPr>
      </w:pPr>
      <w:r w:rsidRPr="002C1E70">
        <w:rPr>
          <w:i/>
          <w:iCs/>
        </w:rPr>
        <w:t>К странам, обеспечивающим адекватную защиту прав субъектов ПД, относятся ст</w:t>
      </w:r>
      <w:r w:rsidR="00DD72C3">
        <w:rPr>
          <w:i/>
          <w:iCs/>
        </w:rPr>
        <w:t>ра</w:t>
      </w:r>
      <w:r w:rsidRPr="002C1E70">
        <w:rPr>
          <w:i/>
          <w:iCs/>
        </w:rPr>
        <w:t>ны Конвенции Совета Европы о защите физических лиц при автоматизированной обработке ПД, а также иностранные государства, включенные в перечень, утвержденный Приказом Роскомнадзора от 05.08.2022 № 128 (вступает в силу 01.03.2023).</w:t>
      </w:r>
    </w:p>
    <w:p w14:paraId="54ECFEE8" w14:textId="713730F6" w:rsidR="005C6856" w:rsidRPr="000378FC" w:rsidRDefault="005C6856" w:rsidP="005C6856">
      <w:pPr>
        <w:spacing w:after="120"/>
        <w:ind w:firstLine="567"/>
        <w:jc w:val="both"/>
        <w:rPr>
          <w:i/>
          <w:iCs/>
        </w:rPr>
      </w:pPr>
      <w:r w:rsidRPr="000378FC">
        <w:rPr>
          <w:i/>
          <w:iCs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22FBF07C" w14:textId="77777777" w:rsidR="005C6856" w:rsidRPr="000378FC" w:rsidRDefault="005C6856" w:rsidP="005C6856">
      <w:pPr>
        <w:spacing w:after="120"/>
        <w:ind w:firstLine="567"/>
        <w:jc w:val="both"/>
        <w:rPr>
          <w:i/>
          <w:iCs/>
        </w:rPr>
      </w:pPr>
      <w:r w:rsidRPr="000378FC">
        <w:rPr>
          <w:i/>
          <w:iCs/>
        </w:rPr>
        <w:t>1) наличия согласия в письменной форме субъекта персональных данных на трансграничную передачу его персональных данных;</w:t>
      </w:r>
    </w:p>
    <w:p w14:paraId="36459599" w14:textId="77777777" w:rsidR="005C6856" w:rsidRPr="000378FC" w:rsidRDefault="005C6856" w:rsidP="005C6856">
      <w:pPr>
        <w:spacing w:after="120"/>
        <w:ind w:firstLine="567"/>
        <w:jc w:val="both"/>
        <w:rPr>
          <w:i/>
          <w:iCs/>
        </w:rPr>
      </w:pPr>
      <w:r w:rsidRPr="000378FC">
        <w:rPr>
          <w:i/>
          <w:iCs/>
        </w:rPr>
        <w:t>2) предусмотренных международными договорами Российской Федерации;</w:t>
      </w:r>
    </w:p>
    <w:p w14:paraId="2688CC2D" w14:textId="77777777" w:rsidR="005C6856" w:rsidRPr="000378FC" w:rsidRDefault="005C6856" w:rsidP="005C6856">
      <w:pPr>
        <w:spacing w:after="120"/>
        <w:ind w:firstLine="567"/>
        <w:jc w:val="both"/>
        <w:rPr>
          <w:i/>
          <w:iCs/>
        </w:rPr>
      </w:pPr>
      <w:r w:rsidRPr="000378FC">
        <w:rPr>
          <w:i/>
          <w:iCs/>
        </w:rPr>
        <w:t>3) 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вмешательства;</w:t>
      </w:r>
    </w:p>
    <w:p w14:paraId="690D99A9" w14:textId="77777777" w:rsidR="005C6856" w:rsidRPr="000378FC" w:rsidRDefault="005C6856" w:rsidP="005C6856">
      <w:pPr>
        <w:spacing w:after="120"/>
        <w:ind w:firstLine="567"/>
        <w:jc w:val="both"/>
        <w:rPr>
          <w:i/>
          <w:iCs/>
        </w:rPr>
      </w:pPr>
      <w:r w:rsidRPr="000378FC">
        <w:rPr>
          <w:i/>
          <w:iCs/>
        </w:rPr>
        <w:t>4) исполнения договора, стороной которого является субъект персональных данных;</w:t>
      </w:r>
    </w:p>
    <w:p w14:paraId="49CCD4E4" w14:textId="77777777" w:rsidR="005C6856" w:rsidRDefault="005C6856" w:rsidP="005C6856">
      <w:pPr>
        <w:spacing w:after="120"/>
        <w:ind w:firstLine="567"/>
        <w:jc w:val="both"/>
      </w:pPr>
      <w:r w:rsidRPr="000378FC">
        <w:rPr>
          <w:i/>
          <w:iCs/>
        </w:rPr>
        <w:t>5) 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</w:t>
      </w:r>
      <w:r>
        <w:t>.</w:t>
      </w:r>
    </w:p>
    <w:p w14:paraId="52100944" w14:textId="77777777" w:rsidR="005C6856" w:rsidRDefault="005C6856" w:rsidP="005C6856">
      <w:pPr>
        <w:spacing w:after="120"/>
        <w:ind w:firstLine="567"/>
        <w:jc w:val="both"/>
      </w:pPr>
    </w:p>
    <w:p w14:paraId="4C4058C2" w14:textId="77777777" w:rsidR="005C6856" w:rsidRDefault="005C6856" w:rsidP="005C6856">
      <w:pPr>
        <w:spacing w:after="120"/>
        <w:ind w:firstLine="567"/>
        <w:jc w:val="both"/>
      </w:pPr>
      <w:r>
        <w:t>— если вы передаете или собираетесь передавать ПД в страны, которые не обеспечивают надлежащую защиту ПД, важно провести подготовительную работу, чтобы избежать запрета в передаче таких данных, а именно:</w:t>
      </w:r>
    </w:p>
    <w:p w14:paraId="5B99E942" w14:textId="77777777" w:rsidR="005C6856" w:rsidRPr="00C975A2" w:rsidRDefault="005C6856" w:rsidP="005C6856">
      <w:pPr>
        <w:spacing w:after="120"/>
        <w:ind w:firstLine="567"/>
        <w:jc w:val="both"/>
        <w:rPr>
          <w:i/>
          <w:iCs/>
        </w:rPr>
      </w:pPr>
      <w:r w:rsidRPr="00C975A2">
        <w:rPr>
          <w:i/>
          <w:iCs/>
        </w:rPr>
        <w:t>четко прописывать цели передачи персональных данных, сопоставляя с ними категории субъектов и передаваемых сведений (п.23 и п.26 Постановления Правительства РФ от 16.01.2023 N 24),</w:t>
      </w:r>
    </w:p>
    <w:p w14:paraId="3A968090" w14:textId="77777777" w:rsidR="005C6856" w:rsidRPr="00C975A2" w:rsidRDefault="005C6856" w:rsidP="005C6856">
      <w:pPr>
        <w:spacing w:after="120"/>
        <w:ind w:firstLine="567"/>
        <w:jc w:val="both"/>
        <w:rPr>
          <w:i/>
          <w:iCs/>
        </w:rPr>
      </w:pPr>
      <w:r w:rsidRPr="00C975A2">
        <w:rPr>
          <w:i/>
          <w:iCs/>
        </w:rPr>
        <w:t>заранее запрашивать и помогать (при необходимости) оформлять информацию от принимающей стороны по принятию мер по защите передаваемых персональных данных.</w:t>
      </w:r>
    </w:p>
    <w:p w14:paraId="3ACEEA42" w14:textId="77777777" w:rsidR="005C6856" w:rsidRPr="00C975A2" w:rsidRDefault="005C6856" w:rsidP="005C6856">
      <w:pPr>
        <w:spacing w:after="120"/>
        <w:ind w:firstLine="567"/>
        <w:jc w:val="both"/>
        <w:rPr>
          <w:i/>
          <w:iCs/>
        </w:rPr>
      </w:pPr>
      <w:r w:rsidRPr="00C975A2">
        <w:rPr>
          <w:i/>
          <w:iCs/>
        </w:rPr>
        <w:t>Согласно ст. 12 п.5 ФЗ-№152, принимающая сторона должна предоставить:</w:t>
      </w:r>
    </w:p>
    <w:p w14:paraId="2EFDA691" w14:textId="77777777" w:rsidR="005C6856" w:rsidRPr="00C975A2" w:rsidRDefault="005C6856" w:rsidP="005C6856">
      <w:pPr>
        <w:spacing w:after="120"/>
        <w:ind w:firstLine="567"/>
        <w:jc w:val="both"/>
        <w:rPr>
          <w:i/>
          <w:iCs/>
        </w:rPr>
      </w:pPr>
      <w:r w:rsidRPr="00C975A2">
        <w:rPr>
          <w:i/>
          <w:iCs/>
        </w:rPr>
        <w:t>•  сведения себе – наименование, номера контактных телефонов, почтовые адреса и адреса электронной почты,</w:t>
      </w:r>
    </w:p>
    <w:p w14:paraId="53EBD22E" w14:textId="77777777" w:rsidR="005C6856" w:rsidRPr="00C975A2" w:rsidRDefault="005C6856" w:rsidP="005C6856">
      <w:pPr>
        <w:spacing w:after="120"/>
        <w:ind w:firstLine="567"/>
        <w:jc w:val="both"/>
        <w:rPr>
          <w:i/>
          <w:iCs/>
        </w:rPr>
      </w:pPr>
      <w:r w:rsidRPr="00C975A2">
        <w:rPr>
          <w:i/>
          <w:iCs/>
        </w:rPr>
        <w:t>•  информация о правовом регулировании в области персональных данных иностранного государства,</w:t>
      </w:r>
    </w:p>
    <w:p w14:paraId="18EB0FD2" w14:textId="77777777" w:rsidR="005C6856" w:rsidRDefault="005C6856" w:rsidP="005C6856">
      <w:pPr>
        <w:spacing w:after="120"/>
        <w:ind w:firstLine="567"/>
        <w:jc w:val="both"/>
      </w:pPr>
      <w:r w:rsidRPr="00C975A2">
        <w:rPr>
          <w:i/>
          <w:iCs/>
        </w:rPr>
        <w:t>•  сведения о принимаемых мерах по защите передаваемых персональных данных и об условиях прекращения их обработки</w:t>
      </w:r>
      <w:r>
        <w:t>.</w:t>
      </w:r>
    </w:p>
    <w:p w14:paraId="0CCAAE5A" w14:textId="77777777" w:rsidR="005C6856" w:rsidRDefault="005C6856" w:rsidP="005C6856">
      <w:pPr>
        <w:spacing w:after="120"/>
        <w:ind w:firstLine="567"/>
        <w:jc w:val="both"/>
      </w:pPr>
    </w:p>
    <w:p w14:paraId="568F7BF9" w14:textId="77777777" w:rsidR="005C6856" w:rsidRDefault="005C6856" w:rsidP="005C6856">
      <w:pPr>
        <w:spacing w:after="120"/>
        <w:ind w:firstLine="567"/>
        <w:jc w:val="both"/>
      </w:pPr>
      <w:r w:rsidRPr="00D75BEA">
        <w:rPr>
          <w:b/>
          <w:bCs/>
        </w:rPr>
        <w:t>Алгоритм необходимых действий</w:t>
      </w:r>
      <w:r>
        <w:t>:</w:t>
      </w:r>
    </w:p>
    <w:p w14:paraId="1BB89F9B" w14:textId="71142FF2" w:rsidR="005C6856" w:rsidRDefault="005C6856" w:rsidP="005C6856">
      <w:pPr>
        <w:spacing w:after="120"/>
        <w:ind w:firstLine="567"/>
        <w:jc w:val="both"/>
      </w:pPr>
      <w:r>
        <w:t>а)</w:t>
      </w:r>
      <w:r w:rsidRPr="00D75BEA">
        <w:t xml:space="preserve"> </w:t>
      </w:r>
      <w:r>
        <w:t xml:space="preserve">Определить к какой категории относится страна, куда планируется/осуществляется трансграничная передача ПД </w:t>
      </w:r>
    </w:p>
    <w:p w14:paraId="14CFC578" w14:textId="0B4A9ADB" w:rsidR="005C6856" w:rsidRDefault="005C6856" w:rsidP="005C6856">
      <w:pPr>
        <w:spacing w:after="120"/>
        <w:ind w:firstLine="567"/>
        <w:jc w:val="both"/>
      </w:pPr>
      <w:r>
        <w:t>б)</w:t>
      </w:r>
      <w:r w:rsidRPr="00E649FC">
        <w:t xml:space="preserve"> </w:t>
      </w:r>
      <w:r>
        <w:t xml:space="preserve">запросить заранее у принимающей ПД стороны необходимые сведения согласно перечню, установленному ст. 12 закона о ПД </w:t>
      </w:r>
    </w:p>
    <w:p w14:paraId="01D73D00" w14:textId="13248B3F" w:rsidR="005C6856" w:rsidRDefault="005C6856" w:rsidP="005C6856">
      <w:pPr>
        <w:spacing w:after="120"/>
        <w:ind w:firstLine="567"/>
        <w:jc w:val="both"/>
      </w:pPr>
      <w:r>
        <w:lastRenderedPageBreak/>
        <w:t>в) Определить цели и список передаваемых ПД, чтобы на этом основании не было запретов, особенно если планируется передача биометрических данных, ПД несовершеннолетних, специальной категории ПД (например, информация о состоянии здоровья)</w:t>
      </w:r>
    </w:p>
    <w:p w14:paraId="54895366" w14:textId="41600F17" w:rsidR="005C6856" w:rsidRDefault="005C6856" w:rsidP="005C6856">
      <w:pPr>
        <w:spacing w:after="120"/>
        <w:ind w:firstLine="567"/>
        <w:jc w:val="both"/>
      </w:pPr>
      <w:r>
        <w:t xml:space="preserve">г) направить уведомление в Роскомнадзор о планируемой передаче данных </w:t>
      </w:r>
      <w:proofErr w:type="spellStart"/>
      <w:r>
        <w:t>трансгранично</w:t>
      </w:r>
      <w:proofErr w:type="spellEnd"/>
    </w:p>
    <w:p w14:paraId="1D2FCB43" w14:textId="4D957E04" w:rsidR="005C6856" w:rsidRDefault="005C6856" w:rsidP="005C6856">
      <w:pPr>
        <w:spacing w:after="120"/>
        <w:ind w:firstLine="567"/>
        <w:jc w:val="both"/>
      </w:pPr>
    </w:p>
    <w:p w14:paraId="36AF7839" w14:textId="454E22CF" w:rsidR="005C6856" w:rsidRDefault="005C6856" w:rsidP="005C6856">
      <w:pPr>
        <w:spacing w:after="120"/>
        <w:ind w:firstLine="567"/>
        <w:jc w:val="both"/>
      </w:pPr>
      <w:r>
        <w:t>Для подачи уведомления о намерении осуществлять трансграничную передачу данных требуется:</w:t>
      </w:r>
    </w:p>
    <w:p w14:paraId="04A3F701" w14:textId="77777777" w:rsidR="005C6856" w:rsidRDefault="005C6856" w:rsidP="005C6856">
      <w:pPr>
        <w:spacing w:after="120"/>
        <w:ind w:firstLine="567"/>
        <w:jc w:val="both"/>
      </w:pPr>
      <w:r>
        <w:t>— войти на официальный сайт РКН (</w:t>
      </w:r>
      <w:hyperlink r:id="rId5" w:history="1">
        <w:r w:rsidRPr="0032231B">
          <w:rPr>
            <w:rStyle w:val="a3"/>
          </w:rPr>
          <w:t>https://pd.rkn.gov.ru/cross-border-transmission/form/</w:t>
        </w:r>
      </w:hyperlink>
      <w:r>
        <w:t>);</w:t>
      </w:r>
    </w:p>
    <w:p w14:paraId="2147A21B" w14:textId="77777777" w:rsidR="005C6856" w:rsidRDefault="005C6856" w:rsidP="005C6856">
      <w:pPr>
        <w:spacing w:after="120"/>
        <w:ind w:firstLine="567"/>
        <w:jc w:val="both"/>
      </w:pPr>
      <w:r>
        <w:t>— п</w:t>
      </w:r>
      <w:r w:rsidRPr="006F4E47">
        <w:t>ройти аутентификацию на портале Госуслуг</w:t>
      </w:r>
      <w:r>
        <w:t xml:space="preserve"> (</w:t>
      </w:r>
      <w:hyperlink r:id="rId6" w:history="1">
        <w:r w:rsidRPr="0032231B">
          <w:rPr>
            <w:rStyle w:val="a3"/>
          </w:rPr>
          <w:t>https://esia2.rkn.gov.ru/auth/pdtransmissionform</w:t>
        </w:r>
      </w:hyperlink>
      <w:r>
        <w:t>, ссылка также есть на сайте РКН)</w:t>
      </w:r>
      <w:r w:rsidRPr="006F4E47">
        <w:t>,</w:t>
      </w:r>
      <w:r>
        <w:t xml:space="preserve"> </w:t>
      </w:r>
      <w:r w:rsidRPr="006F4E47">
        <w:t xml:space="preserve"> заполнить форму </w:t>
      </w:r>
      <w:r>
        <w:t xml:space="preserve">уведомления </w:t>
      </w:r>
      <w:r w:rsidRPr="006F4E47">
        <w:t xml:space="preserve">и направить ее в электронном виде. </w:t>
      </w:r>
    </w:p>
    <w:p w14:paraId="542296E3" w14:textId="77777777" w:rsidR="005C6856" w:rsidRDefault="005C6856" w:rsidP="005C6856">
      <w:pPr>
        <w:spacing w:after="120"/>
        <w:ind w:firstLine="567"/>
        <w:jc w:val="both"/>
      </w:pPr>
      <w:r w:rsidRPr="006F4E47">
        <w:t>В случае</w:t>
      </w:r>
      <w:r>
        <w:t>, когда подается</w:t>
      </w:r>
      <w:r w:rsidRPr="006F4E47">
        <w:t xml:space="preserve"> уведомление за организацию, учетная запись </w:t>
      </w:r>
      <w:r>
        <w:t xml:space="preserve">подающего лица </w:t>
      </w:r>
      <w:r w:rsidRPr="006F4E47">
        <w:t>должна быть привязана к данной организации на портале Госуслуг.</w:t>
      </w:r>
      <w:r>
        <w:t xml:space="preserve"> Других методов аутентификации или подачи заявления на данный момент не предусмотрено.</w:t>
      </w:r>
    </w:p>
    <w:p w14:paraId="4E035B54" w14:textId="77777777" w:rsidR="005C6856" w:rsidRDefault="005C6856" w:rsidP="005C6856">
      <w:pPr>
        <w:spacing w:after="120"/>
        <w:ind w:firstLine="567"/>
        <w:jc w:val="both"/>
      </w:pPr>
      <w:r>
        <w:t>Дополнительная подача уведомления в бумажном виде не требуется.</w:t>
      </w:r>
    </w:p>
    <w:p w14:paraId="71D38FB0" w14:textId="77777777" w:rsidR="005C6856" w:rsidRPr="008B309D" w:rsidRDefault="005C6856" w:rsidP="005C6856">
      <w:pPr>
        <w:spacing w:after="120"/>
        <w:ind w:firstLine="567"/>
        <w:jc w:val="both"/>
      </w:pPr>
      <w:r>
        <w:t>Подавать это уведомление нужно будет после 01 марта 2023 года.</w:t>
      </w:r>
    </w:p>
    <w:p w14:paraId="7B102D86" w14:textId="77777777" w:rsidR="005C6856" w:rsidRDefault="005C6856" w:rsidP="005C6856">
      <w:pPr>
        <w:spacing w:after="120"/>
        <w:ind w:firstLine="567"/>
        <w:jc w:val="both"/>
      </w:pPr>
    </w:p>
    <w:p w14:paraId="03D4D977" w14:textId="77777777" w:rsidR="00F603CC" w:rsidRPr="008B309D" w:rsidRDefault="00F603CC" w:rsidP="000C6984">
      <w:pPr>
        <w:spacing w:after="120"/>
        <w:ind w:firstLine="567"/>
        <w:jc w:val="both"/>
      </w:pPr>
    </w:p>
    <w:sectPr w:rsidR="00F603CC" w:rsidRPr="008B309D" w:rsidSect="00AC29AA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668"/>
    <w:multiLevelType w:val="hybridMultilevel"/>
    <w:tmpl w:val="EFC4D5E6"/>
    <w:lvl w:ilvl="0" w:tplc="B2BC8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B1854"/>
    <w:multiLevelType w:val="multilevel"/>
    <w:tmpl w:val="0F1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01A97"/>
    <w:multiLevelType w:val="hybridMultilevel"/>
    <w:tmpl w:val="AC8A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330C16"/>
    <w:multiLevelType w:val="hybridMultilevel"/>
    <w:tmpl w:val="F878E02C"/>
    <w:lvl w:ilvl="0" w:tplc="E60C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F25ABF"/>
    <w:multiLevelType w:val="hybridMultilevel"/>
    <w:tmpl w:val="9674525A"/>
    <w:lvl w:ilvl="0" w:tplc="33DE3B72">
      <w:start w:val="1"/>
      <w:numFmt w:val="bullet"/>
      <w:lvlText w:val="̶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7219FA"/>
    <w:multiLevelType w:val="hybridMultilevel"/>
    <w:tmpl w:val="71347130"/>
    <w:lvl w:ilvl="0" w:tplc="797E782A">
      <w:start w:val="1"/>
      <w:numFmt w:val="lowerLetter"/>
      <w:lvlText w:val="(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7F7936"/>
    <w:multiLevelType w:val="multilevel"/>
    <w:tmpl w:val="C53E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9407525">
    <w:abstractNumId w:val="2"/>
  </w:num>
  <w:num w:numId="2" w16cid:durableId="1651984500">
    <w:abstractNumId w:val="4"/>
  </w:num>
  <w:num w:numId="3" w16cid:durableId="1037974468">
    <w:abstractNumId w:val="1"/>
  </w:num>
  <w:num w:numId="4" w16cid:durableId="2140372405">
    <w:abstractNumId w:val="6"/>
  </w:num>
  <w:num w:numId="5" w16cid:durableId="1649672422">
    <w:abstractNumId w:val="3"/>
  </w:num>
  <w:num w:numId="6" w16cid:durableId="1620918152">
    <w:abstractNumId w:val="5"/>
  </w:num>
  <w:num w:numId="7" w16cid:durableId="113668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7"/>
    <w:rsid w:val="00007B8D"/>
    <w:rsid w:val="0001109A"/>
    <w:rsid w:val="00027754"/>
    <w:rsid w:val="000310DE"/>
    <w:rsid w:val="00035C55"/>
    <w:rsid w:val="00046D22"/>
    <w:rsid w:val="00051D4A"/>
    <w:rsid w:val="000608D7"/>
    <w:rsid w:val="00062A72"/>
    <w:rsid w:val="00065AF3"/>
    <w:rsid w:val="00067621"/>
    <w:rsid w:val="00071814"/>
    <w:rsid w:val="0007218C"/>
    <w:rsid w:val="00077689"/>
    <w:rsid w:val="00077E89"/>
    <w:rsid w:val="000829F1"/>
    <w:rsid w:val="000832B3"/>
    <w:rsid w:val="00093F0D"/>
    <w:rsid w:val="000A6FD3"/>
    <w:rsid w:val="000B4580"/>
    <w:rsid w:val="000B7284"/>
    <w:rsid w:val="000C211C"/>
    <w:rsid w:val="000C39E7"/>
    <w:rsid w:val="000C3F07"/>
    <w:rsid w:val="000C6984"/>
    <w:rsid w:val="000E0E2B"/>
    <w:rsid w:val="000F1C09"/>
    <w:rsid w:val="000F528B"/>
    <w:rsid w:val="000F58C0"/>
    <w:rsid w:val="00105047"/>
    <w:rsid w:val="001074BE"/>
    <w:rsid w:val="00110A0D"/>
    <w:rsid w:val="0012248E"/>
    <w:rsid w:val="001279EB"/>
    <w:rsid w:val="00135F59"/>
    <w:rsid w:val="001375BC"/>
    <w:rsid w:val="00143A9C"/>
    <w:rsid w:val="00151665"/>
    <w:rsid w:val="001572F5"/>
    <w:rsid w:val="0015741B"/>
    <w:rsid w:val="00175143"/>
    <w:rsid w:val="001833A0"/>
    <w:rsid w:val="001852FE"/>
    <w:rsid w:val="00197114"/>
    <w:rsid w:val="001A17C7"/>
    <w:rsid w:val="001A298C"/>
    <w:rsid w:val="001A456C"/>
    <w:rsid w:val="001A4E55"/>
    <w:rsid w:val="001B0615"/>
    <w:rsid w:val="001B72DF"/>
    <w:rsid w:val="001C06F4"/>
    <w:rsid w:val="001C59BA"/>
    <w:rsid w:val="001D1340"/>
    <w:rsid w:val="001D2EB5"/>
    <w:rsid w:val="001D32C6"/>
    <w:rsid w:val="001E0BD5"/>
    <w:rsid w:val="001E22CE"/>
    <w:rsid w:val="001E2C7B"/>
    <w:rsid w:val="001E3507"/>
    <w:rsid w:val="001E7AE0"/>
    <w:rsid w:val="001F52C8"/>
    <w:rsid w:val="001F782D"/>
    <w:rsid w:val="001F7D5D"/>
    <w:rsid w:val="00205859"/>
    <w:rsid w:val="002200BC"/>
    <w:rsid w:val="002373DE"/>
    <w:rsid w:val="002379AF"/>
    <w:rsid w:val="00244C1E"/>
    <w:rsid w:val="002464B7"/>
    <w:rsid w:val="00250EB1"/>
    <w:rsid w:val="00265FB5"/>
    <w:rsid w:val="00281A54"/>
    <w:rsid w:val="00293868"/>
    <w:rsid w:val="00295960"/>
    <w:rsid w:val="00295EE5"/>
    <w:rsid w:val="00297D32"/>
    <w:rsid w:val="002A1615"/>
    <w:rsid w:val="002A2862"/>
    <w:rsid w:val="002A31E5"/>
    <w:rsid w:val="002A386B"/>
    <w:rsid w:val="002A7C9C"/>
    <w:rsid w:val="002D07E2"/>
    <w:rsid w:val="002E19B9"/>
    <w:rsid w:val="002E1BC5"/>
    <w:rsid w:val="002E3476"/>
    <w:rsid w:val="002F41C7"/>
    <w:rsid w:val="002F4F4E"/>
    <w:rsid w:val="00305C15"/>
    <w:rsid w:val="00316DE2"/>
    <w:rsid w:val="00316F60"/>
    <w:rsid w:val="0032196E"/>
    <w:rsid w:val="003349D3"/>
    <w:rsid w:val="00334D8E"/>
    <w:rsid w:val="003416EC"/>
    <w:rsid w:val="00346D0D"/>
    <w:rsid w:val="00355E41"/>
    <w:rsid w:val="00355E9B"/>
    <w:rsid w:val="00363975"/>
    <w:rsid w:val="0036469F"/>
    <w:rsid w:val="00383E47"/>
    <w:rsid w:val="00391946"/>
    <w:rsid w:val="00393803"/>
    <w:rsid w:val="003B0F3B"/>
    <w:rsid w:val="003C4332"/>
    <w:rsid w:val="003D286A"/>
    <w:rsid w:val="003D2D17"/>
    <w:rsid w:val="003D4439"/>
    <w:rsid w:val="003D4791"/>
    <w:rsid w:val="003D581F"/>
    <w:rsid w:val="003E0D7D"/>
    <w:rsid w:val="003E7C5E"/>
    <w:rsid w:val="003F7D22"/>
    <w:rsid w:val="00400A77"/>
    <w:rsid w:val="00402B6F"/>
    <w:rsid w:val="00404483"/>
    <w:rsid w:val="00406553"/>
    <w:rsid w:val="00410DD3"/>
    <w:rsid w:val="00411469"/>
    <w:rsid w:val="00413E5D"/>
    <w:rsid w:val="004238EE"/>
    <w:rsid w:val="0043227C"/>
    <w:rsid w:val="00432A7A"/>
    <w:rsid w:val="004343BB"/>
    <w:rsid w:val="00434F71"/>
    <w:rsid w:val="00440632"/>
    <w:rsid w:val="004437D4"/>
    <w:rsid w:val="00444B9A"/>
    <w:rsid w:val="00446FAF"/>
    <w:rsid w:val="00450C75"/>
    <w:rsid w:val="00457136"/>
    <w:rsid w:val="00464C7C"/>
    <w:rsid w:val="00466C8A"/>
    <w:rsid w:val="00473CD8"/>
    <w:rsid w:val="004804D7"/>
    <w:rsid w:val="0048211D"/>
    <w:rsid w:val="004831B6"/>
    <w:rsid w:val="004840C0"/>
    <w:rsid w:val="00490CB4"/>
    <w:rsid w:val="004946E5"/>
    <w:rsid w:val="004973F9"/>
    <w:rsid w:val="004A17F4"/>
    <w:rsid w:val="004A7065"/>
    <w:rsid w:val="004C56ED"/>
    <w:rsid w:val="004C7E91"/>
    <w:rsid w:val="004D6F98"/>
    <w:rsid w:val="004E4B79"/>
    <w:rsid w:val="004E7FB6"/>
    <w:rsid w:val="00501F26"/>
    <w:rsid w:val="00505BA7"/>
    <w:rsid w:val="005321A2"/>
    <w:rsid w:val="0053618D"/>
    <w:rsid w:val="00543A71"/>
    <w:rsid w:val="00545B28"/>
    <w:rsid w:val="005513B9"/>
    <w:rsid w:val="005620D9"/>
    <w:rsid w:val="00563725"/>
    <w:rsid w:val="00582437"/>
    <w:rsid w:val="00584EC5"/>
    <w:rsid w:val="005960A3"/>
    <w:rsid w:val="0059699A"/>
    <w:rsid w:val="005A5B33"/>
    <w:rsid w:val="005A7D26"/>
    <w:rsid w:val="005B20B5"/>
    <w:rsid w:val="005C1E49"/>
    <w:rsid w:val="005C2884"/>
    <w:rsid w:val="005C6856"/>
    <w:rsid w:val="005E3097"/>
    <w:rsid w:val="005F2C5A"/>
    <w:rsid w:val="005F3D51"/>
    <w:rsid w:val="005F507B"/>
    <w:rsid w:val="0060649E"/>
    <w:rsid w:val="006132E8"/>
    <w:rsid w:val="00622BE4"/>
    <w:rsid w:val="00644E43"/>
    <w:rsid w:val="00646AA4"/>
    <w:rsid w:val="00650140"/>
    <w:rsid w:val="00650BA1"/>
    <w:rsid w:val="00665458"/>
    <w:rsid w:val="00666C89"/>
    <w:rsid w:val="00692CDE"/>
    <w:rsid w:val="00696D8C"/>
    <w:rsid w:val="006A3277"/>
    <w:rsid w:val="006A634E"/>
    <w:rsid w:val="006A7593"/>
    <w:rsid w:val="006B1475"/>
    <w:rsid w:val="006C424A"/>
    <w:rsid w:val="006D1FB0"/>
    <w:rsid w:val="006D76AF"/>
    <w:rsid w:val="006E0217"/>
    <w:rsid w:val="006E59C7"/>
    <w:rsid w:val="006F4E47"/>
    <w:rsid w:val="00700B55"/>
    <w:rsid w:val="007062B4"/>
    <w:rsid w:val="0071049B"/>
    <w:rsid w:val="00730C34"/>
    <w:rsid w:val="00732F05"/>
    <w:rsid w:val="00741634"/>
    <w:rsid w:val="00746F3C"/>
    <w:rsid w:val="00753990"/>
    <w:rsid w:val="00755077"/>
    <w:rsid w:val="00761FB3"/>
    <w:rsid w:val="007740BD"/>
    <w:rsid w:val="00783A7A"/>
    <w:rsid w:val="00791CFC"/>
    <w:rsid w:val="00794D69"/>
    <w:rsid w:val="007A234F"/>
    <w:rsid w:val="007A3F9F"/>
    <w:rsid w:val="007B2B7F"/>
    <w:rsid w:val="007C4000"/>
    <w:rsid w:val="007D18F6"/>
    <w:rsid w:val="007D5E04"/>
    <w:rsid w:val="007E6002"/>
    <w:rsid w:val="007E607E"/>
    <w:rsid w:val="00807B85"/>
    <w:rsid w:val="00817BE3"/>
    <w:rsid w:val="00826893"/>
    <w:rsid w:val="008335C0"/>
    <w:rsid w:val="00842FA6"/>
    <w:rsid w:val="00843234"/>
    <w:rsid w:val="00852F9D"/>
    <w:rsid w:val="008557EB"/>
    <w:rsid w:val="00856E4D"/>
    <w:rsid w:val="00857680"/>
    <w:rsid w:val="00870B51"/>
    <w:rsid w:val="00873AD2"/>
    <w:rsid w:val="008805FB"/>
    <w:rsid w:val="00882FC6"/>
    <w:rsid w:val="0088402F"/>
    <w:rsid w:val="00884965"/>
    <w:rsid w:val="00885D23"/>
    <w:rsid w:val="00892120"/>
    <w:rsid w:val="008A18A5"/>
    <w:rsid w:val="008A2E58"/>
    <w:rsid w:val="008A4EC7"/>
    <w:rsid w:val="008A514B"/>
    <w:rsid w:val="008B309D"/>
    <w:rsid w:val="008C4C6E"/>
    <w:rsid w:val="008C63A0"/>
    <w:rsid w:val="008D4FDC"/>
    <w:rsid w:val="008D6CA2"/>
    <w:rsid w:val="008F636E"/>
    <w:rsid w:val="00901551"/>
    <w:rsid w:val="00912743"/>
    <w:rsid w:val="00914C45"/>
    <w:rsid w:val="009253C2"/>
    <w:rsid w:val="00925530"/>
    <w:rsid w:val="0092751D"/>
    <w:rsid w:val="00945BA3"/>
    <w:rsid w:val="009542E0"/>
    <w:rsid w:val="00954C33"/>
    <w:rsid w:val="00957F0B"/>
    <w:rsid w:val="00960ACF"/>
    <w:rsid w:val="009618E0"/>
    <w:rsid w:val="00967362"/>
    <w:rsid w:val="00971797"/>
    <w:rsid w:val="009769EA"/>
    <w:rsid w:val="00980054"/>
    <w:rsid w:val="00980075"/>
    <w:rsid w:val="00981519"/>
    <w:rsid w:val="00981D50"/>
    <w:rsid w:val="009A1FA1"/>
    <w:rsid w:val="009B31E4"/>
    <w:rsid w:val="009B4A6A"/>
    <w:rsid w:val="009B7D2D"/>
    <w:rsid w:val="009C21F6"/>
    <w:rsid w:val="009C4F8F"/>
    <w:rsid w:val="009D2933"/>
    <w:rsid w:val="009D7C6C"/>
    <w:rsid w:val="009E1350"/>
    <w:rsid w:val="00A03C1E"/>
    <w:rsid w:val="00A203C9"/>
    <w:rsid w:val="00A25F28"/>
    <w:rsid w:val="00A25FC5"/>
    <w:rsid w:val="00A26D8F"/>
    <w:rsid w:val="00A27275"/>
    <w:rsid w:val="00A304B7"/>
    <w:rsid w:val="00A31A07"/>
    <w:rsid w:val="00A40F3C"/>
    <w:rsid w:val="00A45721"/>
    <w:rsid w:val="00A45BFA"/>
    <w:rsid w:val="00A50507"/>
    <w:rsid w:val="00A63CE4"/>
    <w:rsid w:val="00A75483"/>
    <w:rsid w:val="00A80562"/>
    <w:rsid w:val="00A86462"/>
    <w:rsid w:val="00A872DF"/>
    <w:rsid w:val="00AA0BC8"/>
    <w:rsid w:val="00AA2534"/>
    <w:rsid w:val="00AA44AD"/>
    <w:rsid w:val="00AA646F"/>
    <w:rsid w:val="00AB1525"/>
    <w:rsid w:val="00AB44BB"/>
    <w:rsid w:val="00AC04B0"/>
    <w:rsid w:val="00AC29AA"/>
    <w:rsid w:val="00AC3FB3"/>
    <w:rsid w:val="00AC42FA"/>
    <w:rsid w:val="00AC770B"/>
    <w:rsid w:val="00AD2565"/>
    <w:rsid w:val="00AD4AA8"/>
    <w:rsid w:val="00AD4BA5"/>
    <w:rsid w:val="00AD559D"/>
    <w:rsid w:val="00AD729B"/>
    <w:rsid w:val="00AE3B3C"/>
    <w:rsid w:val="00AE5BA2"/>
    <w:rsid w:val="00AE5C15"/>
    <w:rsid w:val="00AF57D5"/>
    <w:rsid w:val="00AF60A0"/>
    <w:rsid w:val="00B006E5"/>
    <w:rsid w:val="00B0262F"/>
    <w:rsid w:val="00B17C20"/>
    <w:rsid w:val="00B33006"/>
    <w:rsid w:val="00B40092"/>
    <w:rsid w:val="00B42CC2"/>
    <w:rsid w:val="00B44880"/>
    <w:rsid w:val="00B47A37"/>
    <w:rsid w:val="00B52BD6"/>
    <w:rsid w:val="00B64D77"/>
    <w:rsid w:val="00B66B74"/>
    <w:rsid w:val="00B76227"/>
    <w:rsid w:val="00B82008"/>
    <w:rsid w:val="00B82F3F"/>
    <w:rsid w:val="00B84136"/>
    <w:rsid w:val="00B86F30"/>
    <w:rsid w:val="00B96261"/>
    <w:rsid w:val="00BA663C"/>
    <w:rsid w:val="00BB44E7"/>
    <w:rsid w:val="00BC0FAF"/>
    <w:rsid w:val="00BC28C2"/>
    <w:rsid w:val="00BD1A3B"/>
    <w:rsid w:val="00BD64E3"/>
    <w:rsid w:val="00BD6681"/>
    <w:rsid w:val="00BE246E"/>
    <w:rsid w:val="00BE4D3C"/>
    <w:rsid w:val="00BE539F"/>
    <w:rsid w:val="00BF0550"/>
    <w:rsid w:val="00BF75FC"/>
    <w:rsid w:val="00BF7766"/>
    <w:rsid w:val="00C227B5"/>
    <w:rsid w:val="00C2564E"/>
    <w:rsid w:val="00C46A14"/>
    <w:rsid w:val="00C60C51"/>
    <w:rsid w:val="00C627D7"/>
    <w:rsid w:val="00C6309C"/>
    <w:rsid w:val="00C6755E"/>
    <w:rsid w:val="00C7516A"/>
    <w:rsid w:val="00C752BD"/>
    <w:rsid w:val="00C80426"/>
    <w:rsid w:val="00CA13CF"/>
    <w:rsid w:val="00CA1DED"/>
    <w:rsid w:val="00CA7056"/>
    <w:rsid w:val="00CB6387"/>
    <w:rsid w:val="00CC0AC5"/>
    <w:rsid w:val="00CC5368"/>
    <w:rsid w:val="00CC5C46"/>
    <w:rsid w:val="00CC6A8E"/>
    <w:rsid w:val="00CE5872"/>
    <w:rsid w:val="00CE6C84"/>
    <w:rsid w:val="00CF289D"/>
    <w:rsid w:val="00CF492D"/>
    <w:rsid w:val="00D01CD5"/>
    <w:rsid w:val="00D035F0"/>
    <w:rsid w:val="00D043F6"/>
    <w:rsid w:val="00D07431"/>
    <w:rsid w:val="00D200CD"/>
    <w:rsid w:val="00D21F7F"/>
    <w:rsid w:val="00D268D7"/>
    <w:rsid w:val="00D27EBB"/>
    <w:rsid w:val="00D56F0B"/>
    <w:rsid w:val="00D57446"/>
    <w:rsid w:val="00D96B33"/>
    <w:rsid w:val="00DB1C96"/>
    <w:rsid w:val="00DB3D20"/>
    <w:rsid w:val="00DC1CD9"/>
    <w:rsid w:val="00DC52EB"/>
    <w:rsid w:val="00DD4FAC"/>
    <w:rsid w:val="00DD5DC5"/>
    <w:rsid w:val="00DD72C3"/>
    <w:rsid w:val="00DE6435"/>
    <w:rsid w:val="00DE7942"/>
    <w:rsid w:val="00DF45EA"/>
    <w:rsid w:val="00E06A3E"/>
    <w:rsid w:val="00E271F9"/>
    <w:rsid w:val="00E35E2D"/>
    <w:rsid w:val="00E63A2C"/>
    <w:rsid w:val="00E65C7B"/>
    <w:rsid w:val="00E814FE"/>
    <w:rsid w:val="00E8203C"/>
    <w:rsid w:val="00E92840"/>
    <w:rsid w:val="00EA0A94"/>
    <w:rsid w:val="00EA55F6"/>
    <w:rsid w:val="00EB64A1"/>
    <w:rsid w:val="00EB75C7"/>
    <w:rsid w:val="00EC562A"/>
    <w:rsid w:val="00EF21AB"/>
    <w:rsid w:val="00EF3327"/>
    <w:rsid w:val="00EF76DF"/>
    <w:rsid w:val="00F07D4F"/>
    <w:rsid w:val="00F10B9A"/>
    <w:rsid w:val="00F121D1"/>
    <w:rsid w:val="00F17756"/>
    <w:rsid w:val="00F20DFB"/>
    <w:rsid w:val="00F21353"/>
    <w:rsid w:val="00F22990"/>
    <w:rsid w:val="00F24AA2"/>
    <w:rsid w:val="00F254C6"/>
    <w:rsid w:val="00F27D23"/>
    <w:rsid w:val="00F30E4F"/>
    <w:rsid w:val="00F35D69"/>
    <w:rsid w:val="00F603CC"/>
    <w:rsid w:val="00F6514E"/>
    <w:rsid w:val="00F65CA4"/>
    <w:rsid w:val="00F8202B"/>
    <w:rsid w:val="00F87311"/>
    <w:rsid w:val="00FA2D56"/>
    <w:rsid w:val="00FB0246"/>
    <w:rsid w:val="00FB1F16"/>
    <w:rsid w:val="00FC111C"/>
    <w:rsid w:val="00FC20AE"/>
    <w:rsid w:val="00FC7A43"/>
    <w:rsid w:val="00FD0E37"/>
    <w:rsid w:val="00FE3FC2"/>
    <w:rsid w:val="00FE4809"/>
    <w:rsid w:val="00FE522C"/>
    <w:rsid w:val="00FE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1F40"/>
  <w15:docId w15:val="{6985178E-F139-483C-A6D1-85F16DBC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F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29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38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0B5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00B5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4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D7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Unresolved Mention"/>
    <w:basedOn w:val="a0"/>
    <w:uiPriority w:val="99"/>
    <w:semiHidden/>
    <w:unhideWhenUsed/>
    <w:rsid w:val="006F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8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2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0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3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22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2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15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275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31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99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47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8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85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41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63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60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1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5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4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7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83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14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66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7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046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4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88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415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2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14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0876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8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3035">
                  <w:marLeft w:val="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788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39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5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70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6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47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8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7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08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1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22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034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07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7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0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2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677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5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55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4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0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1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35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5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249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5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987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54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9765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83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760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7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445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20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38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0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5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2.rkn.gov.ru/auth/pdtransmissionform" TargetMode="External"/><Relationship Id="rId5" Type="http://schemas.openxmlformats.org/officeDocument/2006/relationships/hyperlink" Target="https://pd.rkn.gov.ru/cross-border-transmission/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Admin Admin</cp:lastModifiedBy>
  <cp:revision>3</cp:revision>
  <dcterms:created xsi:type="dcterms:W3CDTF">2024-06-10T09:38:00Z</dcterms:created>
  <dcterms:modified xsi:type="dcterms:W3CDTF">2024-06-10T09:41:00Z</dcterms:modified>
</cp:coreProperties>
</file>