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51B64" w14:textId="77777777" w:rsidR="00DF1DE9" w:rsidRPr="006B30CF" w:rsidRDefault="00DF1DE9" w:rsidP="00504444">
      <w:pPr>
        <w:jc w:val="right"/>
      </w:pPr>
      <w:r w:rsidRPr="006B30CF">
        <w:t>УТВЕРЖДЕНО:</w:t>
      </w:r>
    </w:p>
    <w:p w14:paraId="29F894E9" w14:textId="77777777" w:rsidR="00DF1DE9" w:rsidRPr="006B30CF" w:rsidRDefault="00DF1DE9" w:rsidP="00504444">
      <w:pPr>
        <w:jc w:val="right"/>
      </w:pPr>
      <w:r w:rsidRPr="006B30CF">
        <w:t>Генеральным директором</w:t>
      </w:r>
    </w:p>
    <w:p w14:paraId="4075705B" w14:textId="77777777" w:rsidR="00DF1DE9" w:rsidRPr="006B30CF" w:rsidRDefault="00DF1DE9" w:rsidP="00504444">
      <w:pPr>
        <w:jc w:val="right"/>
      </w:pPr>
      <w:r w:rsidRPr="006B30CF">
        <w:t>_______________________________________</w:t>
      </w:r>
    </w:p>
    <w:p w14:paraId="7464385C" w14:textId="77777777" w:rsidR="00DF1DE9" w:rsidRPr="006B30CF" w:rsidRDefault="00DF1DE9" w:rsidP="00504444">
      <w:pPr>
        <w:jc w:val="right"/>
      </w:pPr>
      <w:r w:rsidRPr="006B30CF">
        <w:t>_______________________________________</w:t>
      </w:r>
    </w:p>
    <w:p w14:paraId="43D31171" w14:textId="77777777" w:rsidR="00DF1DE9" w:rsidRPr="006B30CF" w:rsidRDefault="00DF1DE9" w:rsidP="00504444">
      <w:pPr>
        <w:jc w:val="right"/>
      </w:pPr>
      <w:r w:rsidRPr="006B30CF">
        <w:t>_______________________________________</w:t>
      </w:r>
    </w:p>
    <w:p w14:paraId="1350E4CF" w14:textId="77777777" w:rsidR="00DF1DE9" w:rsidRPr="006B30CF" w:rsidRDefault="00DF1DE9" w:rsidP="00504444">
      <w:pPr>
        <w:jc w:val="right"/>
      </w:pPr>
      <w:r w:rsidRPr="006B30CF">
        <w:t>Приказ № ____от «_____» ___________ 20___ г.</w:t>
      </w:r>
    </w:p>
    <w:p w14:paraId="21669AFD" w14:textId="77777777" w:rsidR="00DF1DE9" w:rsidRPr="006B30CF" w:rsidRDefault="00DF1DE9" w:rsidP="00504444">
      <w:pPr>
        <w:jc w:val="right"/>
      </w:pPr>
    </w:p>
    <w:p w14:paraId="7854A1D1" w14:textId="77777777" w:rsidR="00DF1DE9" w:rsidRPr="006B30CF" w:rsidRDefault="00DF1DE9" w:rsidP="00504444">
      <w:pPr>
        <w:jc w:val="right"/>
      </w:pPr>
      <w:r w:rsidRPr="006B30CF">
        <w:t>__________________________</w:t>
      </w:r>
    </w:p>
    <w:p w14:paraId="61D0BAD2" w14:textId="77777777" w:rsidR="00DF1DE9" w:rsidRPr="006B30CF" w:rsidRDefault="00DF1DE9" w:rsidP="00504444">
      <w:pPr>
        <w:jc w:val="right"/>
      </w:pPr>
      <w:r w:rsidRPr="006B30CF">
        <w:t>(подпись)</w:t>
      </w:r>
    </w:p>
    <w:p w14:paraId="1F9BF9B6" w14:textId="77777777" w:rsidR="00DF1DE9" w:rsidRPr="006B30CF" w:rsidRDefault="00DF1DE9" w:rsidP="00504444">
      <w:pPr>
        <w:jc w:val="right"/>
      </w:pPr>
    </w:p>
    <w:p w14:paraId="3DC7726A" w14:textId="77777777" w:rsidR="00DF1DE9" w:rsidRPr="006B30CF" w:rsidRDefault="00DF1DE9" w:rsidP="00504444">
      <w:pPr>
        <w:jc w:val="right"/>
      </w:pPr>
      <w:r w:rsidRPr="006B30CF">
        <w:t>М.П.</w:t>
      </w:r>
    </w:p>
    <w:p w14:paraId="277D284C" w14:textId="77777777" w:rsidR="00DF1DE9" w:rsidRPr="006B30CF" w:rsidRDefault="00DF1DE9" w:rsidP="00DF1DE9">
      <w:pPr>
        <w:ind w:right="22"/>
      </w:pPr>
    </w:p>
    <w:p w14:paraId="077FB2A5" w14:textId="77777777" w:rsidR="00DF1DE9" w:rsidRPr="006B30CF" w:rsidRDefault="00DF1DE9" w:rsidP="00DF1DE9">
      <w:pPr>
        <w:ind w:right="22"/>
      </w:pPr>
    </w:p>
    <w:p w14:paraId="48F51EE9" w14:textId="77777777" w:rsidR="00DF1DE9" w:rsidRPr="006B30CF" w:rsidRDefault="00DF1DE9" w:rsidP="00DF1DE9">
      <w:pPr>
        <w:ind w:right="22"/>
      </w:pPr>
    </w:p>
    <w:p w14:paraId="33E44BF4" w14:textId="69BF7B5E" w:rsidR="00DF1DE9" w:rsidRPr="004E3672" w:rsidRDefault="00DB4439" w:rsidP="00535566">
      <w:pPr>
        <w:spacing w:line="480" w:lineRule="auto"/>
        <w:ind w:firstLine="567"/>
        <w:jc w:val="center"/>
        <w:rPr>
          <w:b/>
          <w:bCs/>
        </w:rPr>
      </w:pPr>
      <w:r>
        <w:rPr>
          <w:b/>
          <w:bCs/>
        </w:rPr>
        <w:t xml:space="preserve"> </w:t>
      </w:r>
    </w:p>
    <w:p w14:paraId="58429D0A" w14:textId="592147FC" w:rsidR="00DF1DE9" w:rsidRPr="004E3672" w:rsidRDefault="00DF1DE9" w:rsidP="00535566">
      <w:pPr>
        <w:spacing w:line="480" w:lineRule="auto"/>
        <w:ind w:firstLine="567"/>
        <w:jc w:val="center"/>
        <w:rPr>
          <w:b/>
          <w:bCs/>
        </w:rPr>
      </w:pPr>
      <w:r w:rsidRPr="004E3672">
        <w:rPr>
          <w:b/>
          <w:bCs/>
        </w:rPr>
        <w:t>ПОРЯДОК РЕАЛИЗАЦИИ С</w:t>
      </w:r>
      <w:r w:rsidR="007F6355" w:rsidRPr="004E3672">
        <w:rPr>
          <w:b/>
          <w:bCs/>
        </w:rPr>
        <w:t>П</w:t>
      </w:r>
      <w:r w:rsidRPr="004E3672">
        <w:rPr>
          <w:b/>
          <w:bCs/>
        </w:rPr>
        <w:t>ЕЦИАЛЬНЫХ ЭКОНОМИЧЕСКИХ МЕР</w:t>
      </w:r>
    </w:p>
    <w:p w14:paraId="3167C399" w14:textId="18559C62" w:rsidR="00DF1DE9" w:rsidRPr="004E3672" w:rsidRDefault="00DF1DE9" w:rsidP="00535566">
      <w:pPr>
        <w:spacing w:line="480" w:lineRule="auto"/>
        <w:ind w:firstLine="567"/>
        <w:jc w:val="center"/>
        <w:rPr>
          <w:b/>
          <w:bCs/>
        </w:rPr>
      </w:pPr>
      <w:r w:rsidRPr="004E3672">
        <w:rPr>
          <w:b/>
          <w:bCs/>
        </w:rPr>
        <w:t>в</w:t>
      </w:r>
    </w:p>
    <w:p w14:paraId="74C7A157" w14:textId="77777777" w:rsidR="00DF1DE9" w:rsidRPr="006B30CF" w:rsidRDefault="00DF1DE9" w:rsidP="00DF1DE9">
      <w:pPr>
        <w:ind w:right="22"/>
      </w:pPr>
    </w:p>
    <w:p w14:paraId="298581DD" w14:textId="57C359E1" w:rsidR="00DF1DE9" w:rsidRPr="006B30CF" w:rsidRDefault="00DF1DE9" w:rsidP="00DF1DE9">
      <w:pPr>
        <w:ind w:right="22"/>
      </w:pPr>
      <w:r w:rsidRPr="006B30CF">
        <w:t>_____________________________________________________________________________</w:t>
      </w:r>
    </w:p>
    <w:p w14:paraId="01D3CD7C" w14:textId="77777777" w:rsidR="00DF1DE9" w:rsidRPr="00DF1DE9" w:rsidRDefault="00DF1DE9" w:rsidP="00DF1DE9">
      <w:pPr>
        <w:ind w:right="22"/>
        <w:jc w:val="center"/>
        <w:rPr>
          <w:i/>
          <w:iCs/>
        </w:rPr>
      </w:pPr>
      <w:r w:rsidRPr="00DF1DE9">
        <w:rPr>
          <w:i/>
          <w:iCs/>
        </w:rPr>
        <w:t>(полное наименование организации)</w:t>
      </w:r>
    </w:p>
    <w:p w14:paraId="357ECB7D" w14:textId="77777777" w:rsidR="00DF1DE9" w:rsidRPr="006B30CF" w:rsidRDefault="00DF1DE9" w:rsidP="00DF1DE9">
      <w:pPr>
        <w:ind w:right="22"/>
      </w:pPr>
    </w:p>
    <w:p w14:paraId="5C515227" w14:textId="77777777" w:rsidR="00DF1DE9" w:rsidRPr="006B30CF" w:rsidRDefault="00DF1DE9" w:rsidP="00DF1DE9">
      <w:pPr>
        <w:ind w:right="22"/>
      </w:pPr>
    </w:p>
    <w:p w14:paraId="36C9878C" w14:textId="77777777" w:rsidR="00DF1DE9" w:rsidRPr="006B30CF" w:rsidRDefault="00DF1DE9" w:rsidP="00DF1DE9">
      <w:pPr>
        <w:ind w:right="22"/>
      </w:pPr>
    </w:p>
    <w:p w14:paraId="6C61D67B" w14:textId="77777777" w:rsidR="00DF1DE9" w:rsidRPr="006B30CF" w:rsidRDefault="00DF1DE9" w:rsidP="00DF1DE9">
      <w:pPr>
        <w:ind w:right="22"/>
      </w:pPr>
    </w:p>
    <w:p w14:paraId="006E179C" w14:textId="77777777" w:rsidR="00DF1DE9" w:rsidRPr="006B30CF" w:rsidRDefault="00DF1DE9" w:rsidP="00DF1DE9">
      <w:pPr>
        <w:ind w:right="22"/>
      </w:pPr>
    </w:p>
    <w:p w14:paraId="1A8C76F1" w14:textId="77777777" w:rsidR="00DF1DE9" w:rsidRPr="006B30CF" w:rsidRDefault="00DF1DE9" w:rsidP="00DF1DE9">
      <w:pPr>
        <w:ind w:right="22"/>
      </w:pPr>
    </w:p>
    <w:p w14:paraId="19BBC908" w14:textId="77777777" w:rsidR="00DF1DE9" w:rsidRPr="006B30CF" w:rsidRDefault="00DF1DE9" w:rsidP="00DF1DE9">
      <w:pPr>
        <w:ind w:right="22"/>
      </w:pPr>
    </w:p>
    <w:p w14:paraId="541BEFD7" w14:textId="77777777" w:rsidR="00DF1DE9" w:rsidRPr="006B30CF" w:rsidRDefault="00DF1DE9" w:rsidP="00DF1DE9">
      <w:pPr>
        <w:ind w:right="22"/>
      </w:pPr>
    </w:p>
    <w:p w14:paraId="4ECCE894" w14:textId="77777777" w:rsidR="00DF1DE9" w:rsidRPr="006B30CF" w:rsidRDefault="00DF1DE9" w:rsidP="00DF1DE9">
      <w:pPr>
        <w:ind w:right="22"/>
      </w:pPr>
    </w:p>
    <w:p w14:paraId="26035347" w14:textId="77777777" w:rsidR="00DF1DE9" w:rsidRPr="006B30CF" w:rsidRDefault="00DF1DE9" w:rsidP="00DF1DE9">
      <w:pPr>
        <w:ind w:right="22"/>
      </w:pPr>
    </w:p>
    <w:p w14:paraId="689E98A4" w14:textId="77777777" w:rsidR="00DF1DE9" w:rsidRPr="006B30CF" w:rsidRDefault="00DF1DE9" w:rsidP="00DF1DE9">
      <w:pPr>
        <w:ind w:right="22"/>
      </w:pPr>
    </w:p>
    <w:p w14:paraId="2752C138" w14:textId="77777777" w:rsidR="00DF1DE9" w:rsidRPr="006B30CF" w:rsidRDefault="00DF1DE9" w:rsidP="00DF1DE9">
      <w:pPr>
        <w:ind w:right="22"/>
      </w:pPr>
    </w:p>
    <w:p w14:paraId="2CCB3B91" w14:textId="77777777" w:rsidR="00DF1DE9" w:rsidRPr="006B30CF" w:rsidRDefault="00DF1DE9" w:rsidP="00DF1DE9">
      <w:pPr>
        <w:ind w:right="22"/>
      </w:pPr>
    </w:p>
    <w:p w14:paraId="0BB8E253" w14:textId="77777777" w:rsidR="00DF1DE9" w:rsidRPr="006B30CF" w:rsidRDefault="00DF1DE9" w:rsidP="00DF1DE9">
      <w:pPr>
        <w:ind w:right="22"/>
      </w:pPr>
    </w:p>
    <w:p w14:paraId="78525F47" w14:textId="77777777" w:rsidR="00543C4C" w:rsidRDefault="00543C4C" w:rsidP="00DF1DE9">
      <w:pPr>
        <w:ind w:right="22"/>
        <w:jc w:val="center"/>
        <w:rPr>
          <w:b/>
        </w:rPr>
      </w:pPr>
    </w:p>
    <w:p w14:paraId="1B7ADC76" w14:textId="77777777" w:rsidR="00543C4C" w:rsidRDefault="00543C4C" w:rsidP="00DF1DE9">
      <w:pPr>
        <w:ind w:right="22"/>
        <w:jc w:val="center"/>
        <w:rPr>
          <w:b/>
        </w:rPr>
      </w:pPr>
    </w:p>
    <w:p w14:paraId="6777CAC3" w14:textId="77777777" w:rsidR="00543C4C" w:rsidRDefault="00543C4C" w:rsidP="00DF1DE9">
      <w:pPr>
        <w:ind w:right="22"/>
        <w:jc w:val="center"/>
        <w:rPr>
          <w:b/>
        </w:rPr>
      </w:pPr>
    </w:p>
    <w:p w14:paraId="1F6439AE" w14:textId="77777777" w:rsidR="00543C4C" w:rsidRDefault="00543C4C" w:rsidP="00DF1DE9">
      <w:pPr>
        <w:ind w:right="22"/>
        <w:jc w:val="center"/>
        <w:rPr>
          <w:b/>
        </w:rPr>
      </w:pPr>
    </w:p>
    <w:p w14:paraId="68E4ACE0" w14:textId="77777777" w:rsidR="00543C4C" w:rsidRDefault="00543C4C" w:rsidP="00DF1DE9">
      <w:pPr>
        <w:ind w:right="22"/>
        <w:jc w:val="center"/>
        <w:rPr>
          <w:b/>
        </w:rPr>
      </w:pPr>
    </w:p>
    <w:p w14:paraId="67377724" w14:textId="77777777" w:rsidR="00543C4C" w:rsidRDefault="00543C4C" w:rsidP="00DF1DE9">
      <w:pPr>
        <w:ind w:right="22"/>
        <w:jc w:val="center"/>
        <w:rPr>
          <w:b/>
        </w:rPr>
      </w:pPr>
    </w:p>
    <w:p w14:paraId="71AD4184" w14:textId="77777777" w:rsidR="00543C4C" w:rsidRDefault="00543C4C" w:rsidP="00DF1DE9">
      <w:pPr>
        <w:ind w:right="22"/>
        <w:jc w:val="center"/>
        <w:rPr>
          <w:b/>
        </w:rPr>
      </w:pPr>
    </w:p>
    <w:p w14:paraId="7B0CD428" w14:textId="77777777" w:rsidR="00543C4C" w:rsidRDefault="00543C4C" w:rsidP="00DF1DE9">
      <w:pPr>
        <w:ind w:right="22"/>
        <w:jc w:val="center"/>
        <w:rPr>
          <w:b/>
        </w:rPr>
      </w:pPr>
    </w:p>
    <w:p w14:paraId="4ECF49EA" w14:textId="1EB75A38" w:rsidR="00DF1DE9" w:rsidRPr="006B30CF" w:rsidRDefault="00DF1DE9" w:rsidP="00DF1DE9">
      <w:pPr>
        <w:ind w:right="22"/>
        <w:jc w:val="center"/>
        <w:rPr>
          <w:b/>
        </w:rPr>
      </w:pPr>
      <w:r w:rsidRPr="006B30CF">
        <w:rPr>
          <w:b/>
        </w:rPr>
        <w:t>г. Москва</w:t>
      </w:r>
    </w:p>
    <w:p w14:paraId="015385F4" w14:textId="77777777" w:rsidR="00DF1DE9" w:rsidRPr="006B30CF" w:rsidRDefault="00DF1DE9" w:rsidP="00DF1DE9">
      <w:pPr>
        <w:ind w:right="22"/>
        <w:jc w:val="center"/>
        <w:rPr>
          <w:b/>
        </w:rPr>
      </w:pPr>
      <w:r w:rsidRPr="006B30CF">
        <w:rPr>
          <w:b/>
        </w:rPr>
        <w:t>20 ___ г.</w:t>
      </w:r>
    </w:p>
    <w:p w14:paraId="7C46A359" w14:textId="77777777" w:rsidR="00DF1DE9" w:rsidRPr="006B30CF" w:rsidRDefault="00DF1DE9" w:rsidP="00DF1DE9">
      <w:pPr>
        <w:ind w:right="22"/>
        <w:jc w:val="center"/>
        <w:outlineLvl w:val="0"/>
        <w:rPr>
          <w:b/>
        </w:rPr>
      </w:pPr>
    </w:p>
    <w:p w14:paraId="05A85560" w14:textId="7C5C0239" w:rsidR="00DF1DE9" w:rsidRDefault="00DF1DE9">
      <w:pPr>
        <w:suppressAutoHyphens w:val="0"/>
        <w:spacing w:after="160" w:line="278" w:lineRule="auto"/>
      </w:pPr>
      <w:r>
        <w:br w:type="page"/>
      </w:r>
    </w:p>
    <w:sdt>
      <w:sdtPr>
        <w:rPr>
          <w:rFonts w:ascii="Tinkoff Sans" w:hAnsi="Tinkoff Sans"/>
        </w:rPr>
        <w:id w:val="-501744778"/>
        <w:docPartObj>
          <w:docPartGallery w:val="Table of Contents"/>
          <w:docPartUnique/>
        </w:docPartObj>
      </w:sdtPr>
      <w:sdtEndPr>
        <w:rPr>
          <w:b/>
          <w:bCs/>
        </w:rPr>
      </w:sdtEndPr>
      <w:sdtContent>
        <w:p w14:paraId="7B40ED10" w14:textId="77777777" w:rsidR="00DF1DE9" w:rsidRPr="002F3CAC" w:rsidRDefault="00DF1DE9" w:rsidP="00DF1DE9">
          <w:pPr>
            <w:keepNext/>
            <w:keepLines/>
            <w:spacing w:before="240" w:after="240" w:line="259" w:lineRule="auto"/>
            <w:jc w:val="center"/>
            <w:rPr>
              <w:b/>
            </w:rPr>
          </w:pPr>
          <w:r w:rsidRPr="002F3CAC">
            <w:rPr>
              <w:b/>
            </w:rPr>
            <w:t>Оглавление</w:t>
          </w:r>
        </w:p>
        <w:p w14:paraId="40DE7153" w14:textId="19030308" w:rsidR="00535566" w:rsidRDefault="00DF1DE9">
          <w:pPr>
            <w:pStyle w:val="11"/>
            <w:tabs>
              <w:tab w:val="left" w:pos="480"/>
            </w:tabs>
            <w:rPr>
              <w:rFonts w:asciiTheme="minorHAnsi" w:eastAsiaTheme="minorEastAsia" w:hAnsiTheme="minorHAnsi" w:cstheme="minorBidi"/>
              <w:b w:val="0"/>
              <w:kern w:val="2"/>
              <w14:ligatures w14:val="standardContextual"/>
            </w:rPr>
          </w:pPr>
          <w:r w:rsidRPr="002F3CAC">
            <w:fldChar w:fldCharType="begin"/>
          </w:r>
          <w:r w:rsidRPr="002F3CAC">
            <w:instrText xml:space="preserve"> TOC \o "1-3" \h \z \u </w:instrText>
          </w:r>
          <w:r w:rsidRPr="002F3CAC">
            <w:fldChar w:fldCharType="separate"/>
          </w:r>
          <w:hyperlink w:anchor="_Toc188571314" w:history="1">
            <w:r w:rsidR="00535566" w:rsidRPr="0003207A">
              <w:rPr>
                <w:rStyle w:val="ac"/>
              </w:rPr>
              <w:t>1.</w:t>
            </w:r>
            <w:r w:rsidR="00535566">
              <w:rPr>
                <w:rFonts w:asciiTheme="minorHAnsi" w:eastAsiaTheme="minorEastAsia" w:hAnsiTheme="minorHAnsi" w:cstheme="minorBidi"/>
                <w:b w:val="0"/>
                <w:kern w:val="2"/>
                <w14:ligatures w14:val="standardContextual"/>
              </w:rPr>
              <w:tab/>
            </w:r>
            <w:r w:rsidR="00535566" w:rsidRPr="0003207A">
              <w:rPr>
                <w:rStyle w:val="ac"/>
              </w:rPr>
              <w:t>Термины, определения и сокращения</w:t>
            </w:r>
            <w:r w:rsidR="00535566">
              <w:rPr>
                <w:webHidden/>
              </w:rPr>
              <w:tab/>
            </w:r>
            <w:r w:rsidR="00535566">
              <w:rPr>
                <w:webHidden/>
              </w:rPr>
              <w:fldChar w:fldCharType="begin"/>
            </w:r>
            <w:r w:rsidR="00535566">
              <w:rPr>
                <w:webHidden/>
              </w:rPr>
              <w:instrText xml:space="preserve"> PAGEREF _Toc188571314 \h </w:instrText>
            </w:r>
            <w:r w:rsidR="00535566">
              <w:rPr>
                <w:webHidden/>
              </w:rPr>
            </w:r>
            <w:r w:rsidR="00535566">
              <w:rPr>
                <w:webHidden/>
              </w:rPr>
              <w:fldChar w:fldCharType="separate"/>
            </w:r>
            <w:r w:rsidR="00535566">
              <w:rPr>
                <w:webHidden/>
              </w:rPr>
              <w:t>3</w:t>
            </w:r>
            <w:r w:rsidR="00535566">
              <w:rPr>
                <w:webHidden/>
              </w:rPr>
              <w:fldChar w:fldCharType="end"/>
            </w:r>
          </w:hyperlink>
        </w:p>
        <w:p w14:paraId="30AE4AEE" w14:textId="37534C06" w:rsidR="00535566" w:rsidRDefault="00535566">
          <w:pPr>
            <w:pStyle w:val="11"/>
            <w:tabs>
              <w:tab w:val="left" w:pos="480"/>
            </w:tabs>
            <w:rPr>
              <w:rFonts w:asciiTheme="minorHAnsi" w:eastAsiaTheme="minorEastAsia" w:hAnsiTheme="minorHAnsi" w:cstheme="minorBidi"/>
              <w:b w:val="0"/>
              <w:kern w:val="2"/>
              <w14:ligatures w14:val="standardContextual"/>
            </w:rPr>
          </w:pPr>
          <w:hyperlink w:anchor="_Toc188571315" w:history="1">
            <w:r w:rsidRPr="0003207A">
              <w:rPr>
                <w:rStyle w:val="ac"/>
              </w:rPr>
              <w:t>2.</w:t>
            </w:r>
            <w:r>
              <w:rPr>
                <w:rFonts w:asciiTheme="minorHAnsi" w:eastAsiaTheme="minorEastAsia" w:hAnsiTheme="minorHAnsi" w:cstheme="minorBidi"/>
                <w:b w:val="0"/>
                <w:kern w:val="2"/>
                <w14:ligatures w14:val="standardContextual"/>
              </w:rPr>
              <w:tab/>
            </w:r>
            <w:r w:rsidRPr="0003207A">
              <w:rPr>
                <w:rStyle w:val="ac"/>
              </w:rPr>
              <w:t>Общие положения</w:t>
            </w:r>
            <w:r>
              <w:rPr>
                <w:webHidden/>
              </w:rPr>
              <w:tab/>
            </w:r>
            <w:r>
              <w:rPr>
                <w:webHidden/>
              </w:rPr>
              <w:fldChar w:fldCharType="begin"/>
            </w:r>
            <w:r>
              <w:rPr>
                <w:webHidden/>
              </w:rPr>
              <w:instrText xml:space="preserve"> PAGEREF _Toc188571315 \h </w:instrText>
            </w:r>
            <w:r>
              <w:rPr>
                <w:webHidden/>
              </w:rPr>
            </w:r>
            <w:r>
              <w:rPr>
                <w:webHidden/>
              </w:rPr>
              <w:fldChar w:fldCharType="separate"/>
            </w:r>
            <w:r>
              <w:rPr>
                <w:webHidden/>
              </w:rPr>
              <w:t>4</w:t>
            </w:r>
            <w:r>
              <w:rPr>
                <w:webHidden/>
              </w:rPr>
              <w:fldChar w:fldCharType="end"/>
            </w:r>
          </w:hyperlink>
        </w:p>
        <w:p w14:paraId="297D54C5" w14:textId="6D5CA0C2" w:rsidR="00535566" w:rsidRDefault="00535566">
          <w:pPr>
            <w:pStyle w:val="11"/>
            <w:tabs>
              <w:tab w:val="left" w:pos="480"/>
            </w:tabs>
            <w:rPr>
              <w:rFonts w:asciiTheme="minorHAnsi" w:eastAsiaTheme="minorEastAsia" w:hAnsiTheme="minorHAnsi" w:cstheme="minorBidi"/>
              <w:b w:val="0"/>
              <w:kern w:val="2"/>
              <w14:ligatures w14:val="standardContextual"/>
            </w:rPr>
          </w:pPr>
          <w:hyperlink w:anchor="_Toc188571316" w:history="1">
            <w:r w:rsidRPr="0003207A">
              <w:rPr>
                <w:rStyle w:val="ac"/>
              </w:rPr>
              <w:t>3.</w:t>
            </w:r>
            <w:r>
              <w:rPr>
                <w:rFonts w:asciiTheme="minorHAnsi" w:eastAsiaTheme="minorEastAsia" w:hAnsiTheme="minorHAnsi" w:cstheme="minorBidi"/>
                <w:b w:val="0"/>
                <w:kern w:val="2"/>
                <w14:ligatures w14:val="standardContextual"/>
              </w:rPr>
              <w:tab/>
            </w:r>
            <w:r w:rsidRPr="0003207A">
              <w:rPr>
                <w:rStyle w:val="ac"/>
              </w:rPr>
              <w:t>Организация реализации Специальных экономических мер в Обществе</w:t>
            </w:r>
            <w:r>
              <w:rPr>
                <w:webHidden/>
              </w:rPr>
              <w:tab/>
            </w:r>
            <w:r>
              <w:rPr>
                <w:webHidden/>
              </w:rPr>
              <w:fldChar w:fldCharType="begin"/>
            </w:r>
            <w:r>
              <w:rPr>
                <w:webHidden/>
              </w:rPr>
              <w:instrText xml:space="preserve"> PAGEREF _Toc188571316 \h </w:instrText>
            </w:r>
            <w:r>
              <w:rPr>
                <w:webHidden/>
              </w:rPr>
            </w:r>
            <w:r>
              <w:rPr>
                <w:webHidden/>
              </w:rPr>
              <w:fldChar w:fldCharType="separate"/>
            </w:r>
            <w:r>
              <w:rPr>
                <w:webHidden/>
              </w:rPr>
              <w:t>5</w:t>
            </w:r>
            <w:r>
              <w:rPr>
                <w:webHidden/>
              </w:rPr>
              <w:fldChar w:fldCharType="end"/>
            </w:r>
          </w:hyperlink>
        </w:p>
        <w:p w14:paraId="4829C7E8" w14:textId="7785AF05" w:rsidR="00535566" w:rsidRDefault="00535566">
          <w:pPr>
            <w:pStyle w:val="11"/>
            <w:tabs>
              <w:tab w:val="left" w:pos="480"/>
            </w:tabs>
            <w:rPr>
              <w:rFonts w:asciiTheme="minorHAnsi" w:eastAsiaTheme="minorEastAsia" w:hAnsiTheme="minorHAnsi" w:cstheme="minorBidi"/>
              <w:b w:val="0"/>
              <w:kern w:val="2"/>
              <w14:ligatures w14:val="standardContextual"/>
            </w:rPr>
          </w:pPr>
          <w:hyperlink w:anchor="_Toc188571317" w:history="1">
            <w:r w:rsidRPr="0003207A">
              <w:rPr>
                <w:rStyle w:val="ac"/>
              </w:rPr>
              <w:t>4.</w:t>
            </w:r>
            <w:r>
              <w:rPr>
                <w:rFonts w:asciiTheme="minorHAnsi" w:eastAsiaTheme="minorEastAsia" w:hAnsiTheme="minorHAnsi" w:cstheme="minorBidi"/>
                <w:b w:val="0"/>
                <w:kern w:val="2"/>
                <w14:ligatures w14:val="standardContextual"/>
              </w:rPr>
              <w:tab/>
            </w:r>
            <w:r w:rsidRPr="0003207A">
              <w:rPr>
                <w:rStyle w:val="ac"/>
              </w:rPr>
              <w:t>Программа, определяющая порядок применения Специальных экономических мер</w:t>
            </w:r>
            <w:r>
              <w:rPr>
                <w:webHidden/>
              </w:rPr>
              <w:tab/>
            </w:r>
            <w:r>
              <w:rPr>
                <w:webHidden/>
              </w:rPr>
              <w:fldChar w:fldCharType="begin"/>
            </w:r>
            <w:r>
              <w:rPr>
                <w:webHidden/>
              </w:rPr>
              <w:instrText xml:space="preserve"> PAGEREF _Toc188571317 \h </w:instrText>
            </w:r>
            <w:r>
              <w:rPr>
                <w:webHidden/>
              </w:rPr>
            </w:r>
            <w:r>
              <w:rPr>
                <w:webHidden/>
              </w:rPr>
              <w:fldChar w:fldCharType="separate"/>
            </w:r>
            <w:r>
              <w:rPr>
                <w:webHidden/>
              </w:rPr>
              <w:t>6</w:t>
            </w:r>
            <w:r>
              <w:rPr>
                <w:webHidden/>
              </w:rPr>
              <w:fldChar w:fldCharType="end"/>
            </w:r>
          </w:hyperlink>
        </w:p>
        <w:p w14:paraId="05E6EDEB" w14:textId="364DE8A2" w:rsidR="00535566" w:rsidRDefault="00535566">
          <w:pPr>
            <w:pStyle w:val="11"/>
            <w:tabs>
              <w:tab w:val="left" w:pos="480"/>
            </w:tabs>
            <w:rPr>
              <w:rFonts w:asciiTheme="minorHAnsi" w:eastAsiaTheme="minorEastAsia" w:hAnsiTheme="minorHAnsi" w:cstheme="minorBidi"/>
              <w:b w:val="0"/>
              <w:kern w:val="2"/>
              <w14:ligatures w14:val="standardContextual"/>
            </w:rPr>
          </w:pPr>
          <w:hyperlink w:anchor="_Toc188571318" w:history="1">
            <w:r w:rsidRPr="0003207A">
              <w:rPr>
                <w:rStyle w:val="ac"/>
              </w:rPr>
              <w:t>5.</w:t>
            </w:r>
            <w:r>
              <w:rPr>
                <w:rFonts w:asciiTheme="minorHAnsi" w:eastAsiaTheme="minorEastAsia" w:hAnsiTheme="minorHAnsi" w:cstheme="minorBidi"/>
                <w:b w:val="0"/>
                <w:kern w:val="2"/>
                <w14:ligatures w14:val="standardContextual"/>
              </w:rPr>
              <w:tab/>
            </w:r>
            <w:r w:rsidRPr="0003207A">
              <w:rPr>
                <w:rStyle w:val="ac"/>
              </w:rPr>
              <w:t>Порядок представления Обществом информации о реализации в отношении Блокируемых лиц Специальных экономических мер</w:t>
            </w:r>
            <w:r>
              <w:rPr>
                <w:webHidden/>
              </w:rPr>
              <w:tab/>
            </w:r>
            <w:r>
              <w:rPr>
                <w:webHidden/>
              </w:rPr>
              <w:fldChar w:fldCharType="begin"/>
            </w:r>
            <w:r>
              <w:rPr>
                <w:webHidden/>
              </w:rPr>
              <w:instrText xml:space="preserve"> PAGEREF _Toc188571318 \h </w:instrText>
            </w:r>
            <w:r>
              <w:rPr>
                <w:webHidden/>
              </w:rPr>
            </w:r>
            <w:r>
              <w:rPr>
                <w:webHidden/>
              </w:rPr>
              <w:fldChar w:fldCharType="separate"/>
            </w:r>
            <w:r>
              <w:rPr>
                <w:webHidden/>
              </w:rPr>
              <w:t>9</w:t>
            </w:r>
            <w:r>
              <w:rPr>
                <w:webHidden/>
              </w:rPr>
              <w:fldChar w:fldCharType="end"/>
            </w:r>
          </w:hyperlink>
        </w:p>
        <w:p w14:paraId="074213A9" w14:textId="3C0D2BAA" w:rsidR="00535566" w:rsidRDefault="00535566">
          <w:pPr>
            <w:pStyle w:val="11"/>
            <w:tabs>
              <w:tab w:val="left" w:pos="480"/>
            </w:tabs>
            <w:rPr>
              <w:rFonts w:asciiTheme="minorHAnsi" w:eastAsiaTheme="minorEastAsia" w:hAnsiTheme="minorHAnsi" w:cstheme="minorBidi"/>
              <w:b w:val="0"/>
              <w:kern w:val="2"/>
              <w14:ligatures w14:val="standardContextual"/>
            </w:rPr>
          </w:pPr>
          <w:hyperlink w:anchor="_Toc188571319" w:history="1">
            <w:r w:rsidRPr="0003207A">
              <w:rPr>
                <w:rStyle w:val="ac"/>
              </w:rPr>
              <w:t>6.</w:t>
            </w:r>
            <w:r>
              <w:rPr>
                <w:rFonts w:asciiTheme="minorHAnsi" w:eastAsiaTheme="minorEastAsia" w:hAnsiTheme="minorHAnsi" w:cstheme="minorBidi"/>
                <w:b w:val="0"/>
                <w:kern w:val="2"/>
                <w14:ligatures w14:val="standardContextual"/>
              </w:rPr>
              <w:tab/>
            </w:r>
            <w:r w:rsidRPr="0003207A">
              <w:rPr>
                <w:rStyle w:val="ac"/>
              </w:rPr>
              <w:t>Заключительные положения</w:t>
            </w:r>
            <w:r>
              <w:rPr>
                <w:webHidden/>
              </w:rPr>
              <w:tab/>
            </w:r>
            <w:r>
              <w:rPr>
                <w:webHidden/>
              </w:rPr>
              <w:fldChar w:fldCharType="begin"/>
            </w:r>
            <w:r>
              <w:rPr>
                <w:webHidden/>
              </w:rPr>
              <w:instrText xml:space="preserve"> PAGEREF _Toc188571319 \h </w:instrText>
            </w:r>
            <w:r>
              <w:rPr>
                <w:webHidden/>
              </w:rPr>
            </w:r>
            <w:r>
              <w:rPr>
                <w:webHidden/>
              </w:rPr>
              <w:fldChar w:fldCharType="separate"/>
            </w:r>
            <w:r>
              <w:rPr>
                <w:webHidden/>
              </w:rPr>
              <w:t>10</w:t>
            </w:r>
            <w:r>
              <w:rPr>
                <w:webHidden/>
              </w:rPr>
              <w:fldChar w:fldCharType="end"/>
            </w:r>
          </w:hyperlink>
        </w:p>
        <w:p w14:paraId="0CF8F238" w14:textId="4FB4D102" w:rsidR="00535566" w:rsidRDefault="00535566">
          <w:pPr>
            <w:pStyle w:val="11"/>
            <w:rPr>
              <w:rFonts w:asciiTheme="minorHAnsi" w:eastAsiaTheme="minorEastAsia" w:hAnsiTheme="minorHAnsi" w:cstheme="minorBidi"/>
              <w:b w:val="0"/>
              <w:kern w:val="2"/>
              <w14:ligatures w14:val="standardContextual"/>
            </w:rPr>
          </w:pPr>
          <w:hyperlink w:anchor="_Toc188571320" w:history="1">
            <w:r w:rsidRPr="0003207A">
              <w:rPr>
                <w:rStyle w:val="ac"/>
                <w:kern w:val="1"/>
                <w:lang w:eastAsia="ar-SA"/>
              </w:rPr>
              <w:t>Приложение №</w:t>
            </w:r>
            <w:r w:rsidRPr="0003207A">
              <w:rPr>
                <w:rStyle w:val="ac"/>
                <w:bCs/>
                <w:kern w:val="1"/>
                <w:lang w:eastAsia="ar-SA"/>
              </w:rPr>
              <w:t xml:space="preserve"> </w:t>
            </w:r>
            <w:r w:rsidRPr="0003207A">
              <w:rPr>
                <w:rStyle w:val="ac"/>
                <w:kern w:val="1"/>
                <w:lang w:eastAsia="ar-SA"/>
              </w:rPr>
              <w:t>1</w:t>
            </w:r>
            <w:r>
              <w:rPr>
                <w:webHidden/>
              </w:rPr>
              <w:tab/>
            </w:r>
            <w:r>
              <w:rPr>
                <w:webHidden/>
              </w:rPr>
              <w:fldChar w:fldCharType="begin"/>
            </w:r>
            <w:r>
              <w:rPr>
                <w:webHidden/>
              </w:rPr>
              <w:instrText xml:space="preserve"> PAGEREF _Toc188571320 \h </w:instrText>
            </w:r>
            <w:r>
              <w:rPr>
                <w:webHidden/>
              </w:rPr>
            </w:r>
            <w:r>
              <w:rPr>
                <w:webHidden/>
              </w:rPr>
              <w:fldChar w:fldCharType="separate"/>
            </w:r>
            <w:r>
              <w:rPr>
                <w:webHidden/>
              </w:rPr>
              <w:t>12</w:t>
            </w:r>
            <w:r>
              <w:rPr>
                <w:webHidden/>
              </w:rPr>
              <w:fldChar w:fldCharType="end"/>
            </w:r>
          </w:hyperlink>
        </w:p>
        <w:p w14:paraId="45710E2F" w14:textId="5CC85AC2" w:rsidR="00535566" w:rsidRDefault="00535566">
          <w:pPr>
            <w:pStyle w:val="11"/>
            <w:rPr>
              <w:rFonts w:asciiTheme="minorHAnsi" w:eastAsiaTheme="minorEastAsia" w:hAnsiTheme="minorHAnsi" w:cstheme="minorBidi"/>
              <w:b w:val="0"/>
              <w:kern w:val="2"/>
              <w14:ligatures w14:val="standardContextual"/>
            </w:rPr>
          </w:pPr>
          <w:hyperlink w:anchor="_Toc188571321" w:history="1">
            <w:r w:rsidRPr="0003207A">
              <w:rPr>
                <w:rStyle w:val="ac"/>
                <w:kern w:val="1"/>
                <w:lang w:eastAsia="ar-SA"/>
              </w:rPr>
              <w:t>Приложение № 2</w:t>
            </w:r>
            <w:r>
              <w:rPr>
                <w:webHidden/>
              </w:rPr>
              <w:tab/>
            </w:r>
            <w:r>
              <w:rPr>
                <w:webHidden/>
              </w:rPr>
              <w:fldChar w:fldCharType="begin"/>
            </w:r>
            <w:r>
              <w:rPr>
                <w:webHidden/>
              </w:rPr>
              <w:instrText xml:space="preserve"> PAGEREF _Toc188571321 \h </w:instrText>
            </w:r>
            <w:r>
              <w:rPr>
                <w:webHidden/>
              </w:rPr>
            </w:r>
            <w:r>
              <w:rPr>
                <w:webHidden/>
              </w:rPr>
              <w:fldChar w:fldCharType="separate"/>
            </w:r>
            <w:r>
              <w:rPr>
                <w:webHidden/>
              </w:rPr>
              <w:t>13</w:t>
            </w:r>
            <w:r>
              <w:rPr>
                <w:webHidden/>
              </w:rPr>
              <w:fldChar w:fldCharType="end"/>
            </w:r>
          </w:hyperlink>
        </w:p>
        <w:p w14:paraId="1D39F1A0" w14:textId="2A33B696" w:rsidR="00535566" w:rsidRDefault="00535566">
          <w:pPr>
            <w:pStyle w:val="11"/>
            <w:rPr>
              <w:rFonts w:asciiTheme="minorHAnsi" w:eastAsiaTheme="minorEastAsia" w:hAnsiTheme="minorHAnsi" w:cstheme="minorBidi"/>
              <w:b w:val="0"/>
              <w:kern w:val="2"/>
              <w14:ligatures w14:val="standardContextual"/>
            </w:rPr>
          </w:pPr>
          <w:hyperlink w:anchor="_Toc188571322" w:history="1">
            <w:r w:rsidRPr="0003207A">
              <w:rPr>
                <w:rStyle w:val="ac"/>
                <w:kern w:val="1"/>
                <w:lang w:eastAsia="ar-SA"/>
              </w:rPr>
              <w:t>Приложение № 3</w:t>
            </w:r>
            <w:r>
              <w:rPr>
                <w:webHidden/>
              </w:rPr>
              <w:tab/>
            </w:r>
            <w:r>
              <w:rPr>
                <w:webHidden/>
              </w:rPr>
              <w:fldChar w:fldCharType="begin"/>
            </w:r>
            <w:r>
              <w:rPr>
                <w:webHidden/>
              </w:rPr>
              <w:instrText xml:space="preserve"> PAGEREF _Toc188571322 \h </w:instrText>
            </w:r>
            <w:r>
              <w:rPr>
                <w:webHidden/>
              </w:rPr>
            </w:r>
            <w:r>
              <w:rPr>
                <w:webHidden/>
              </w:rPr>
              <w:fldChar w:fldCharType="separate"/>
            </w:r>
            <w:r>
              <w:rPr>
                <w:webHidden/>
              </w:rPr>
              <w:t>14</w:t>
            </w:r>
            <w:r>
              <w:rPr>
                <w:webHidden/>
              </w:rPr>
              <w:fldChar w:fldCharType="end"/>
            </w:r>
          </w:hyperlink>
        </w:p>
        <w:p w14:paraId="52F744B7" w14:textId="68A07919" w:rsidR="00535566" w:rsidRDefault="00535566">
          <w:pPr>
            <w:pStyle w:val="11"/>
            <w:rPr>
              <w:rFonts w:asciiTheme="minorHAnsi" w:eastAsiaTheme="minorEastAsia" w:hAnsiTheme="minorHAnsi" w:cstheme="minorBidi"/>
              <w:b w:val="0"/>
              <w:kern w:val="2"/>
              <w14:ligatures w14:val="standardContextual"/>
            </w:rPr>
          </w:pPr>
          <w:hyperlink w:anchor="_Toc188571323" w:history="1">
            <w:r w:rsidRPr="0003207A">
              <w:rPr>
                <w:rStyle w:val="ac"/>
                <w:kern w:val="1"/>
                <w:lang w:eastAsia="ar-SA"/>
              </w:rPr>
              <w:t>Приложение № 4</w:t>
            </w:r>
            <w:r>
              <w:rPr>
                <w:webHidden/>
              </w:rPr>
              <w:tab/>
            </w:r>
            <w:r>
              <w:rPr>
                <w:webHidden/>
              </w:rPr>
              <w:fldChar w:fldCharType="begin"/>
            </w:r>
            <w:r>
              <w:rPr>
                <w:webHidden/>
              </w:rPr>
              <w:instrText xml:space="preserve"> PAGEREF _Toc188571323 \h </w:instrText>
            </w:r>
            <w:r>
              <w:rPr>
                <w:webHidden/>
              </w:rPr>
            </w:r>
            <w:r>
              <w:rPr>
                <w:webHidden/>
              </w:rPr>
              <w:fldChar w:fldCharType="separate"/>
            </w:r>
            <w:r>
              <w:rPr>
                <w:webHidden/>
              </w:rPr>
              <w:t>15</w:t>
            </w:r>
            <w:r>
              <w:rPr>
                <w:webHidden/>
              </w:rPr>
              <w:fldChar w:fldCharType="end"/>
            </w:r>
          </w:hyperlink>
        </w:p>
        <w:p w14:paraId="7FDDF9DF" w14:textId="73140628" w:rsidR="009719B7" w:rsidRDefault="00DF1DE9" w:rsidP="00DF1DE9">
          <w:pPr>
            <w:suppressAutoHyphens w:val="0"/>
            <w:jc w:val="both"/>
            <w:rPr>
              <w:b/>
              <w:bCs/>
            </w:rPr>
          </w:pPr>
          <w:r w:rsidRPr="002F3CAC">
            <w:rPr>
              <w:b/>
              <w:bCs/>
            </w:rPr>
            <w:fldChar w:fldCharType="end"/>
          </w:r>
        </w:p>
        <w:p w14:paraId="2227DBC4" w14:textId="44E77E1D" w:rsidR="00DF1DE9" w:rsidRDefault="0071595F" w:rsidP="00DF1DE9">
          <w:pPr>
            <w:suppressAutoHyphens w:val="0"/>
            <w:jc w:val="both"/>
            <w:rPr>
              <w:rFonts w:ascii="Tinkoff Sans" w:hAnsi="Tinkoff Sans"/>
              <w:b/>
              <w:bCs/>
            </w:rPr>
          </w:pPr>
        </w:p>
      </w:sdtContent>
    </w:sdt>
    <w:p w14:paraId="70CE3DB7" w14:textId="0C5DB4EA" w:rsidR="00DF1DE9" w:rsidRDefault="00DF1DE9">
      <w:pPr>
        <w:suppressAutoHyphens w:val="0"/>
        <w:spacing w:after="160" w:line="278" w:lineRule="auto"/>
      </w:pPr>
      <w:r>
        <w:br w:type="page"/>
      </w:r>
    </w:p>
    <w:p w14:paraId="6EE311F7" w14:textId="49C62005" w:rsidR="00DF1DE9" w:rsidRPr="005555A9" w:rsidRDefault="007609BD" w:rsidP="005555A9">
      <w:pPr>
        <w:pStyle w:val="a7"/>
        <w:keepNext/>
        <w:keepLines/>
        <w:numPr>
          <w:ilvl w:val="0"/>
          <w:numId w:val="3"/>
        </w:numPr>
        <w:spacing w:after="240"/>
        <w:jc w:val="center"/>
        <w:outlineLvl w:val="0"/>
        <w:rPr>
          <w:b/>
          <w:szCs w:val="32"/>
        </w:rPr>
      </w:pPr>
      <w:bookmarkStart w:id="0" w:name="_Toc188571314"/>
      <w:r>
        <w:rPr>
          <w:b/>
          <w:szCs w:val="32"/>
        </w:rPr>
        <w:lastRenderedPageBreak/>
        <w:t>Т</w:t>
      </w:r>
      <w:r w:rsidR="00DF1DE9" w:rsidRPr="005555A9">
        <w:rPr>
          <w:b/>
          <w:szCs w:val="32"/>
        </w:rPr>
        <w:t>ермины</w:t>
      </w:r>
      <w:r>
        <w:rPr>
          <w:b/>
          <w:szCs w:val="32"/>
        </w:rPr>
        <w:t xml:space="preserve">, </w:t>
      </w:r>
      <w:r w:rsidR="00DF1DE9" w:rsidRPr="005555A9">
        <w:rPr>
          <w:b/>
          <w:szCs w:val="32"/>
        </w:rPr>
        <w:t>определения</w:t>
      </w:r>
      <w:r>
        <w:rPr>
          <w:b/>
          <w:szCs w:val="32"/>
        </w:rPr>
        <w:t xml:space="preserve"> и сокращения</w:t>
      </w:r>
      <w:bookmarkEnd w:id="0"/>
    </w:p>
    <w:p w14:paraId="46C291F0" w14:textId="58BB1389" w:rsidR="00E2214E" w:rsidRDefault="00E2214E" w:rsidP="00E2214E">
      <w:pPr>
        <w:ind w:firstLine="567"/>
        <w:jc w:val="both"/>
      </w:pPr>
      <w:r w:rsidRPr="002F3CAC">
        <w:rPr>
          <w:b/>
          <w:bCs/>
        </w:rPr>
        <w:t>Специальные экономические меры (СЭМ)</w:t>
      </w:r>
      <w:r w:rsidR="00350342">
        <w:rPr>
          <w:b/>
          <w:bCs/>
        </w:rPr>
        <w:t xml:space="preserve"> </w:t>
      </w:r>
      <w:r>
        <w:t>- в целях настоящего Порядка меры, направленные на запрет (ограничение) совершения финансовых операций в отношении Блокируемых лиц и (или) замораживание (блокирование)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w:t>
      </w:r>
    </w:p>
    <w:p w14:paraId="75E9AC6F" w14:textId="40901616" w:rsidR="00E2214E" w:rsidRPr="00DF1DE9" w:rsidRDefault="00E2214E" w:rsidP="00E2214E">
      <w:pPr>
        <w:ind w:firstLine="567"/>
        <w:jc w:val="both"/>
      </w:pPr>
      <w:r>
        <w:rPr>
          <w:b/>
          <w:bCs/>
        </w:rPr>
        <w:t xml:space="preserve">Общество </w:t>
      </w:r>
      <w:r w:rsidRPr="00DF1DE9">
        <w:t>–</w:t>
      </w:r>
      <w:r w:rsidR="00803D5C">
        <w:t xml:space="preserve"> </w:t>
      </w:r>
      <w:r w:rsidRPr="003F343A">
        <w:rPr>
          <w:i/>
          <w:iCs/>
          <w:color w:val="FF0000"/>
        </w:rPr>
        <w:t>наименование организации</w:t>
      </w:r>
      <w:r>
        <w:rPr>
          <w:i/>
          <w:iCs/>
        </w:rPr>
        <w:t>.</w:t>
      </w:r>
    </w:p>
    <w:p w14:paraId="2B9576B2" w14:textId="2DCD57CD" w:rsidR="00DF1DE9" w:rsidRDefault="00DF1DE9" w:rsidP="00DF1DE9">
      <w:pPr>
        <w:ind w:firstLine="567"/>
        <w:jc w:val="both"/>
      </w:pPr>
      <w:r w:rsidRPr="00DF1DE9">
        <w:rPr>
          <w:b/>
          <w:bCs/>
        </w:rPr>
        <w:t>АИС</w:t>
      </w:r>
      <w:r w:rsidR="00350342">
        <w:rPr>
          <w:b/>
          <w:bCs/>
        </w:rPr>
        <w:t xml:space="preserve"> </w:t>
      </w:r>
      <w:r>
        <w:t>- автоматизированная информационная система, позволяющая Обществу хранить, систематизировать, обрабатывать получаемую информацию, в том числе в рамках применения Специальных экономических мер.</w:t>
      </w:r>
    </w:p>
    <w:p w14:paraId="2202328B" w14:textId="152C5FAB" w:rsidR="00DF1DE9" w:rsidRDefault="00DF1DE9" w:rsidP="00DF1DE9">
      <w:pPr>
        <w:ind w:firstLine="567"/>
        <w:jc w:val="both"/>
      </w:pPr>
      <w:r w:rsidRPr="00DF1DE9">
        <w:rPr>
          <w:b/>
          <w:bCs/>
        </w:rPr>
        <w:t>Блокируемые лица</w:t>
      </w:r>
      <w:r>
        <w:t xml:space="preserve"> – </w:t>
      </w:r>
    </w:p>
    <w:p w14:paraId="6F228E31" w14:textId="6331181E" w:rsidR="00DF1DE9" w:rsidRDefault="00DF1DE9" w:rsidP="00DF1DE9">
      <w:pPr>
        <w:ind w:firstLine="567"/>
        <w:jc w:val="both"/>
      </w:pPr>
      <w:r>
        <w:t>•</w:t>
      </w:r>
      <w:r>
        <w:tab/>
        <w:t>иностранные государства, и (или) иностранные организации, и (или) иностранные граждане, и (или) лица без гражданства, определяемые в соответствии со ст</w:t>
      </w:r>
      <w:r w:rsidR="000D7513">
        <w:t>.</w:t>
      </w:r>
      <w:r>
        <w:t xml:space="preserve"> 4 Федерального закона № 281-ФЗ</w:t>
      </w:r>
    </w:p>
    <w:p w14:paraId="1BB5D3C8" w14:textId="33764B16" w:rsidR="00DF1DE9" w:rsidRDefault="00DF1DE9" w:rsidP="00DF1DE9">
      <w:pPr>
        <w:ind w:firstLine="567"/>
        <w:jc w:val="both"/>
      </w:pPr>
      <w:r>
        <w:t>•</w:t>
      </w:r>
      <w:r>
        <w:tab/>
        <w:t>юридические лица, подконтрольные иностранным организациям, и (или) иностранным гражданам, и (или) лицам без гражданства.</w:t>
      </w:r>
    </w:p>
    <w:p w14:paraId="298A5B60" w14:textId="5C2B5F36" w:rsidR="00DF1DE9" w:rsidRDefault="00DF1DE9" w:rsidP="00DF1DE9">
      <w:pPr>
        <w:ind w:firstLine="567"/>
        <w:jc w:val="both"/>
      </w:pPr>
      <w:r w:rsidRPr="00DF1DE9">
        <w:rPr>
          <w:b/>
          <w:bCs/>
        </w:rPr>
        <w:t>Замораживание (блокирование) денежных средств и (или) иного имущества, принадлежащих Блокируемому лицу</w:t>
      </w:r>
      <w:r>
        <w:tab/>
        <w:t>- адресованный Обществу запрет осуществлять операции с денежными средствами, ценными бумагами и (или) иным имуществом, принадлежащими Блокируемому лицу, а также финансовые операции, совершаемые в интересах и (или) в пользу Блокируемого лица.</w:t>
      </w:r>
    </w:p>
    <w:p w14:paraId="3BE042CC" w14:textId="6217A370" w:rsidR="00DF1DE9" w:rsidRDefault="00DF1DE9" w:rsidP="00DF1DE9">
      <w:pPr>
        <w:ind w:firstLine="567"/>
        <w:jc w:val="both"/>
      </w:pPr>
      <w:r w:rsidRPr="000703C2">
        <w:rPr>
          <w:b/>
          <w:bCs/>
        </w:rPr>
        <w:t>Клиент</w:t>
      </w:r>
      <w:r w:rsidRPr="000703C2">
        <w:tab/>
        <w:t>-</w:t>
      </w:r>
      <w:r>
        <w:t xml:space="preserve"> физическое или юридическое лицо, индивидуальный предприниматель, физическое лицо, занимающееся в установленном законодательством Российской Федерации порядке частной практикой, иностранная структура без образования юридического лица, которым Общество оказывает услугу на разовой основе либо которых принимает на обслуживание, предполагающее длящийся характер отношений, при осуществлении операций с денежными средствами или иным имуществом в рамках своей профессиональной деятельности в качестве страхового брокера. </w:t>
      </w:r>
    </w:p>
    <w:p w14:paraId="138E8159" w14:textId="3C38DC65" w:rsidR="00AE1E67" w:rsidRDefault="00AE1E67" w:rsidP="00AE1E67">
      <w:pPr>
        <w:ind w:firstLine="567"/>
        <w:jc w:val="both"/>
      </w:pPr>
      <w:bookmarkStart w:id="1" w:name="_Hlk188556216"/>
      <w:r w:rsidRPr="00744625">
        <w:rPr>
          <w:b/>
          <w:bCs/>
          <w:color w:val="000000" w:themeColor="text1"/>
        </w:rPr>
        <w:t>Лиц</w:t>
      </w:r>
      <w:r>
        <w:rPr>
          <w:b/>
          <w:bCs/>
          <w:color w:val="000000" w:themeColor="text1"/>
        </w:rPr>
        <w:t>о</w:t>
      </w:r>
      <w:r w:rsidRPr="00744625">
        <w:rPr>
          <w:b/>
          <w:bCs/>
          <w:color w:val="000000" w:themeColor="text1"/>
        </w:rPr>
        <w:t>, ответственн</w:t>
      </w:r>
      <w:r>
        <w:rPr>
          <w:b/>
          <w:bCs/>
          <w:color w:val="000000" w:themeColor="text1"/>
        </w:rPr>
        <w:t>ое</w:t>
      </w:r>
      <w:r w:rsidRPr="00744625">
        <w:rPr>
          <w:b/>
          <w:bCs/>
          <w:color w:val="FF0000"/>
        </w:rPr>
        <w:t xml:space="preserve"> </w:t>
      </w:r>
      <w:r w:rsidRPr="00744625">
        <w:rPr>
          <w:b/>
          <w:bCs/>
          <w:color w:val="000000" w:themeColor="text1"/>
        </w:rPr>
        <w:t>за реализацию СЭМ</w:t>
      </w:r>
      <w:bookmarkEnd w:id="1"/>
      <w:r>
        <w:rPr>
          <w:b/>
          <w:bCs/>
          <w:color w:val="FF0000"/>
        </w:rPr>
        <w:t xml:space="preserve"> </w:t>
      </w:r>
      <w:r>
        <w:t>– сотрудник Общества, в компетенцию которого,</w:t>
      </w:r>
      <w:r w:rsidRPr="00744625">
        <w:rPr>
          <w:color w:val="FF0000"/>
        </w:rPr>
        <w:t xml:space="preserve"> </w:t>
      </w:r>
      <w:r>
        <w:t>в том числе, входят вопросы, связанные с применением Специальных экономических мер, ответственный</w:t>
      </w:r>
      <w:r w:rsidRPr="00744625">
        <w:rPr>
          <w:color w:val="FF0000"/>
        </w:rPr>
        <w:t xml:space="preserve"> </w:t>
      </w:r>
      <w:r>
        <w:t>за организацию системы реализации Специальных экономических мер, реализацию и координацию деятельности подразделений Общества в сфере реализации настоящего Порядка.</w:t>
      </w:r>
    </w:p>
    <w:p w14:paraId="3EA3E192" w14:textId="3E131311" w:rsidR="00DF1DE9" w:rsidRPr="00DF1DE9" w:rsidRDefault="00DF1DE9" w:rsidP="00DF1DE9">
      <w:pPr>
        <w:ind w:firstLine="567"/>
        <w:jc w:val="both"/>
        <w:rPr>
          <w:i/>
          <w:iCs/>
        </w:rPr>
      </w:pPr>
      <w:r w:rsidRPr="00DF1DE9">
        <w:rPr>
          <w:b/>
          <w:bCs/>
        </w:rPr>
        <w:t>ПВК по ПОД/ФТ/ФРОМУ</w:t>
      </w:r>
      <w:r>
        <w:t xml:space="preserve"> -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r w:rsidRPr="00035F8F">
        <w:rPr>
          <w:i/>
          <w:iCs/>
          <w:color w:val="FF0000"/>
        </w:rPr>
        <w:t>(наименование организации)</w:t>
      </w:r>
      <w:r>
        <w:rPr>
          <w:i/>
          <w:iCs/>
        </w:rPr>
        <w:t>.</w:t>
      </w:r>
    </w:p>
    <w:p w14:paraId="3011660C" w14:textId="5203D9E7" w:rsidR="00DF1DE9" w:rsidRDefault="00DF1DE9" w:rsidP="00DF1DE9">
      <w:pPr>
        <w:ind w:firstLine="567"/>
        <w:jc w:val="both"/>
      </w:pPr>
      <w:r w:rsidRPr="00DF1DE9">
        <w:rPr>
          <w:b/>
          <w:bCs/>
        </w:rPr>
        <w:t>Перечень блокируемых лиц</w:t>
      </w:r>
      <w:r w:rsidR="00350342">
        <w:rPr>
          <w:b/>
          <w:bCs/>
        </w:rPr>
        <w:t xml:space="preserve"> </w:t>
      </w:r>
      <w:r>
        <w:t xml:space="preserve">- перечни Блокируемых лиц, опубликованные в официальных периодических изданиях, определенных Правительством Российской Федерации. </w:t>
      </w:r>
    </w:p>
    <w:p w14:paraId="2684A331" w14:textId="0EAEEB00" w:rsidR="00DF1DE9" w:rsidRDefault="00DF1DE9" w:rsidP="00DF1DE9">
      <w:pPr>
        <w:ind w:firstLine="567"/>
        <w:jc w:val="both"/>
      </w:pPr>
      <w:r w:rsidRPr="00DF1DE9">
        <w:rPr>
          <w:b/>
          <w:bCs/>
        </w:rPr>
        <w:t>Подконтрольное юридическое лицо</w:t>
      </w:r>
      <w:r w:rsidR="00350342">
        <w:rPr>
          <w:b/>
          <w:bCs/>
        </w:rPr>
        <w:t xml:space="preserve"> </w:t>
      </w:r>
      <w:r>
        <w:t>- под юридическим лицом, подконтрольным иностранной организации, и (или) иностранному гражданину, и (или) лицу без гражданства, понимается юридическое лицо, в котором указанные лица и (или) организация вправе прямо или косвенно (через третьих лиц, в том числе входящих в одну группу лиц) самостоятельно или совместно распоряжаться в силу участия в этом подконтрольном юридическом лице более чем 50 процентами голосов в высшем органе управления этого подконтрольного юридического лица.</w:t>
      </w:r>
    </w:p>
    <w:p w14:paraId="4975578E" w14:textId="08BCD145" w:rsidR="00DF1DE9" w:rsidRDefault="00DF1DE9" w:rsidP="00DF1DE9">
      <w:pPr>
        <w:ind w:firstLine="567"/>
        <w:jc w:val="both"/>
      </w:pPr>
      <w:r w:rsidRPr="00DF1DE9">
        <w:rPr>
          <w:b/>
          <w:bCs/>
        </w:rPr>
        <w:t>Представитель Клиента</w:t>
      </w:r>
      <w:r w:rsidR="00350342">
        <w:rPr>
          <w:b/>
          <w:bCs/>
        </w:rPr>
        <w:t xml:space="preserve"> </w:t>
      </w:r>
      <w:r>
        <w:t>- 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7E6CF892" w14:textId="63B52AC0" w:rsidR="00DF1DE9" w:rsidRDefault="00DF1DE9" w:rsidP="00DF1DE9">
      <w:pPr>
        <w:ind w:firstLine="567"/>
        <w:jc w:val="both"/>
      </w:pPr>
      <w:r w:rsidRPr="002F3CAC">
        <w:rPr>
          <w:b/>
          <w:bCs/>
        </w:rPr>
        <w:lastRenderedPageBreak/>
        <w:t>Уполномоченный орган</w:t>
      </w:r>
      <w:r w:rsidR="00350342">
        <w:rPr>
          <w:b/>
          <w:bCs/>
        </w:rPr>
        <w:t xml:space="preserve"> </w:t>
      </w:r>
      <w:r w:rsidR="002F3CAC">
        <w:t xml:space="preserve">- </w:t>
      </w:r>
      <w:r>
        <w:t>Центральный банк Российской Федерации</w:t>
      </w:r>
      <w:r w:rsidR="002F3CAC">
        <w:t>.</w:t>
      </w:r>
      <w:r>
        <w:t xml:space="preserve"> </w:t>
      </w:r>
    </w:p>
    <w:p w14:paraId="3588E875" w14:textId="21163024" w:rsidR="00DF1DE9" w:rsidRDefault="00DF1DE9" w:rsidP="00DF1DE9">
      <w:pPr>
        <w:ind w:firstLine="567"/>
        <w:jc w:val="both"/>
      </w:pPr>
      <w:r w:rsidRPr="002F3CAC">
        <w:rPr>
          <w:b/>
          <w:bCs/>
        </w:rPr>
        <w:t>Фиксирование сведений (информации)</w:t>
      </w:r>
      <w:r>
        <w:tab/>
      </w:r>
      <w:r w:rsidR="002F3CAC">
        <w:t xml:space="preserve">- </w:t>
      </w:r>
      <w:r>
        <w:t>получение и закрепление сотрудниками Общества сведений (информации) на бумажных, электронных и (или) иных носителях, полученных (установленных) в целях реализации настоящего Порядка</w:t>
      </w:r>
      <w:r w:rsidR="002F3CAC">
        <w:t>.</w:t>
      </w:r>
    </w:p>
    <w:p w14:paraId="01F221D2" w14:textId="3B84C7D5" w:rsidR="00EF3AE1" w:rsidRDefault="00DF1DE9" w:rsidP="00DF1DE9">
      <w:pPr>
        <w:ind w:firstLine="567"/>
        <w:jc w:val="both"/>
      </w:pPr>
      <w:r w:rsidRPr="002F3CAC">
        <w:rPr>
          <w:b/>
          <w:bCs/>
        </w:rPr>
        <w:t>Электронный документ о мерах</w:t>
      </w:r>
      <w:r>
        <w:tab/>
      </w:r>
      <w:r w:rsidR="002F3CAC">
        <w:t xml:space="preserve">- </w:t>
      </w:r>
      <w:r>
        <w:t>электронный документ, направляемый Обществом в Уполномоченный орган в целях предоставления информации о реализации в отношении Блокируемых лиц Специальных экономических мер</w:t>
      </w:r>
      <w:r w:rsidR="002F3CAC">
        <w:t>.</w:t>
      </w:r>
    </w:p>
    <w:p w14:paraId="5467E1DA" w14:textId="56515622" w:rsidR="001E329E" w:rsidRDefault="001E329E" w:rsidP="00035F8F">
      <w:pPr>
        <w:suppressAutoHyphens w:val="0"/>
        <w:spacing w:after="160" w:line="278" w:lineRule="auto"/>
        <w:ind w:firstLine="567"/>
        <w:jc w:val="both"/>
      </w:pPr>
    </w:p>
    <w:p w14:paraId="3415CAC2" w14:textId="4A50E566" w:rsidR="005555A9" w:rsidRDefault="005555A9" w:rsidP="005555A9">
      <w:pPr>
        <w:pStyle w:val="a7"/>
        <w:keepNext/>
        <w:keepLines/>
        <w:numPr>
          <w:ilvl w:val="0"/>
          <w:numId w:val="3"/>
        </w:numPr>
        <w:spacing w:after="240"/>
        <w:jc w:val="center"/>
        <w:outlineLvl w:val="0"/>
        <w:rPr>
          <w:b/>
          <w:szCs w:val="32"/>
        </w:rPr>
      </w:pPr>
      <w:bookmarkStart w:id="2" w:name="_Toc188571315"/>
      <w:r w:rsidRPr="005555A9">
        <w:rPr>
          <w:b/>
          <w:szCs w:val="32"/>
        </w:rPr>
        <w:t>Общие положения</w:t>
      </w:r>
      <w:bookmarkEnd w:id="2"/>
    </w:p>
    <w:p w14:paraId="5243F4E7" w14:textId="77777777" w:rsidR="007609BD" w:rsidRDefault="007609BD" w:rsidP="007609BD">
      <w:pPr>
        <w:pStyle w:val="a7"/>
        <w:keepNext/>
        <w:keepLines/>
        <w:spacing w:after="240"/>
        <w:ind w:left="360"/>
        <w:outlineLvl w:val="0"/>
        <w:rPr>
          <w:b/>
          <w:szCs w:val="32"/>
        </w:rPr>
      </w:pPr>
    </w:p>
    <w:p w14:paraId="431050A3" w14:textId="234B03C1" w:rsidR="005555A9" w:rsidRPr="007F6355" w:rsidRDefault="005555A9" w:rsidP="007F6355">
      <w:pPr>
        <w:pStyle w:val="a7"/>
        <w:numPr>
          <w:ilvl w:val="1"/>
          <w:numId w:val="3"/>
        </w:numPr>
        <w:ind w:left="0" w:firstLine="567"/>
        <w:jc w:val="both"/>
      </w:pPr>
      <w:r>
        <w:t xml:space="preserve">Настоящий Порядок реализации Специальных экономических мер в </w:t>
      </w:r>
      <w:r w:rsidRPr="007F6355">
        <w:t xml:space="preserve">(наименование организации) </w:t>
      </w:r>
      <w:r>
        <w:t xml:space="preserve">(далее – Порядок) регламентирует реализацию Обществом применения </w:t>
      </w:r>
      <w:r w:rsidR="003F343A">
        <w:t>СЭМ</w:t>
      </w:r>
      <w:r>
        <w:t>, предусмотренных требованиями Федерального закона от 30.12.2006 г. № 281-ФЗ «О специальных экономических мерах и принудительных мерах» (далее – Федеральный закон № 281-ФЗ), в том числе, но не ограничиваясь:</w:t>
      </w:r>
    </w:p>
    <w:p w14:paraId="63F26716" w14:textId="77777777" w:rsidR="005555A9" w:rsidRDefault="005555A9" w:rsidP="005555A9">
      <w:pPr>
        <w:ind w:firstLine="567"/>
        <w:jc w:val="both"/>
      </w:pPr>
      <w:r>
        <w:t>•</w:t>
      </w:r>
      <w:r>
        <w:tab/>
        <w:t>Гражданским кодексом Российской Федерации;</w:t>
      </w:r>
    </w:p>
    <w:p w14:paraId="6569AA15" w14:textId="77777777" w:rsidR="005555A9" w:rsidRDefault="005555A9" w:rsidP="005555A9">
      <w:pPr>
        <w:ind w:firstLine="567"/>
        <w:jc w:val="both"/>
      </w:pPr>
      <w:r>
        <w:t>•</w:t>
      </w:r>
      <w:r>
        <w:tab/>
        <w:t>Федеральным законом от 04.06.2018 г. № 127-ФЗ «О мерах воздействия (противодействия) на недружественные действия Соединенных Штатов Америки и иных иностранных государств»;</w:t>
      </w:r>
    </w:p>
    <w:p w14:paraId="21AEC178" w14:textId="77777777" w:rsidR="005555A9" w:rsidRDefault="005555A9" w:rsidP="005555A9">
      <w:pPr>
        <w:ind w:firstLine="567"/>
        <w:jc w:val="both"/>
      </w:pPr>
      <w:r>
        <w:t>•</w:t>
      </w:r>
      <w:r>
        <w:tab/>
        <w:t>Указом Президента Российской Федерации от 22.10.2018 г. № 592 «О применении специальных экономических мер в связи с недружественными действиями Украины в отношении граждан и юридических лиц Российской Федерации»;</w:t>
      </w:r>
    </w:p>
    <w:p w14:paraId="4840EA44" w14:textId="77777777" w:rsidR="005555A9" w:rsidRDefault="005555A9" w:rsidP="005555A9">
      <w:pPr>
        <w:ind w:firstLine="567"/>
        <w:jc w:val="both"/>
      </w:pPr>
      <w:r>
        <w:t>•</w:t>
      </w:r>
      <w:r>
        <w:tab/>
        <w:t>Указом Президента Российской Федерации от 28.02.2022 г. № 79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w:t>
      </w:r>
    </w:p>
    <w:p w14:paraId="7D680C17" w14:textId="77777777" w:rsidR="005555A9" w:rsidRDefault="005555A9" w:rsidP="005555A9">
      <w:pPr>
        <w:ind w:firstLine="567"/>
        <w:jc w:val="both"/>
      </w:pPr>
      <w:r>
        <w:t>•</w:t>
      </w:r>
      <w:r>
        <w:tab/>
        <w:t>Указом Президента Российской Федерации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14:paraId="1BA4C2F2" w14:textId="77777777" w:rsidR="005555A9" w:rsidRDefault="005555A9" w:rsidP="005555A9">
      <w:pPr>
        <w:ind w:firstLine="567"/>
        <w:jc w:val="both"/>
      </w:pPr>
      <w:r>
        <w:t>•</w:t>
      </w:r>
      <w:r>
        <w:tab/>
        <w:t>Постановлением Правительства РФ от 01.11.2018 г. № 1300 «О мерах по реализации Указа Президента Российской Федерации от 22 октября 2018 г. № 592»;</w:t>
      </w:r>
    </w:p>
    <w:p w14:paraId="1AD789AB" w14:textId="77777777" w:rsidR="005555A9" w:rsidRDefault="005555A9" w:rsidP="005555A9">
      <w:pPr>
        <w:ind w:firstLine="567"/>
        <w:jc w:val="both"/>
      </w:pPr>
      <w:r>
        <w:t>•</w:t>
      </w:r>
      <w:r>
        <w:tab/>
        <w:t>Постановлением Правительства РФ от 11.05.2022 г. № 851 «О мерах по реализации Указа Президента Российской Федерации от 3 мая 2022 г. № 252»;</w:t>
      </w:r>
    </w:p>
    <w:p w14:paraId="59C93119" w14:textId="77777777" w:rsidR="005555A9" w:rsidRDefault="005555A9" w:rsidP="005555A9">
      <w:pPr>
        <w:ind w:firstLine="567"/>
        <w:jc w:val="both"/>
      </w:pPr>
      <w:r>
        <w:t>•</w:t>
      </w:r>
      <w:r>
        <w:tab/>
        <w:t>Указанием Банка России от 15.01.2024 г. № 6670-У «О сроках, порядке, составе и формате представления организациями, осуществляющими операции с денежными средствами и (или) иным имуществом,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в Центральный банк Российской Федерации информации о реализации в отношении блокируемых лиц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 (далее – Указание № 6670-У);</w:t>
      </w:r>
    </w:p>
    <w:p w14:paraId="166D6CF8" w14:textId="66AEFF0D" w:rsidR="005555A9" w:rsidRDefault="005555A9" w:rsidP="005555A9">
      <w:pPr>
        <w:ind w:firstLine="567"/>
        <w:jc w:val="both"/>
      </w:pPr>
      <w:r>
        <w:t>•</w:t>
      </w:r>
      <w:r>
        <w:tab/>
        <w:t xml:space="preserve">иными законодательными документами и нормативно-правовыми актами Российской Федерации в сфере </w:t>
      </w:r>
      <w:r w:rsidR="002240AE">
        <w:t>Специальных экономических мер</w:t>
      </w:r>
      <w:r>
        <w:t>.</w:t>
      </w:r>
    </w:p>
    <w:p w14:paraId="7EFA143F" w14:textId="696B563C" w:rsidR="005555A9" w:rsidRDefault="005555A9" w:rsidP="005555A9">
      <w:pPr>
        <w:pStyle w:val="a7"/>
        <w:numPr>
          <w:ilvl w:val="1"/>
          <w:numId w:val="3"/>
        </w:numPr>
        <w:ind w:left="0" w:firstLine="567"/>
        <w:jc w:val="both"/>
      </w:pPr>
      <w:r>
        <w:t>Настоящий Порядок разработан в целях, включая, но не ограничиваясь:</w:t>
      </w:r>
    </w:p>
    <w:p w14:paraId="5AE7B0E4" w14:textId="773B2277" w:rsidR="005555A9" w:rsidRDefault="005555A9" w:rsidP="005555A9">
      <w:pPr>
        <w:ind w:firstLine="567"/>
        <w:jc w:val="both"/>
      </w:pPr>
      <w:r>
        <w:t>•</w:t>
      </w:r>
      <w:r>
        <w:tab/>
        <w:t xml:space="preserve">обеспечения выполнения Обществом требований законодательства Российской Федерации в сфере </w:t>
      </w:r>
      <w:r w:rsidR="00E2214E">
        <w:t>Специальных экономических мер</w:t>
      </w:r>
      <w:r>
        <w:t>;</w:t>
      </w:r>
    </w:p>
    <w:p w14:paraId="057A0C59" w14:textId="2D737BB1" w:rsidR="005555A9" w:rsidRDefault="005555A9" w:rsidP="005555A9">
      <w:pPr>
        <w:ind w:firstLine="567"/>
        <w:jc w:val="both"/>
      </w:pPr>
      <w:r>
        <w:t>•</w:t>
      </w:r>
      <w:r>
        <w:tab/>
        <w:t xml:space="preserve">поддержания эффективности системы внутреннего контроля Общества на уровне, достаточном для управления риском нарушения </w:t>
      </w:r>
      <w:r w:rsidR="00E2214E">
        <w:t>Специальных экономических мер</w:t>
      </w:r>
      <w:r>
        <w:t>;</w:t>
      </w:r>
    </w:p>
    <w:p w14:paraId="36386CED" w14:textId="0579DC82" w:rsidR="005555A9" w:rsidRDefault="005555A9" w:rsidP="005555A9">
      <w:pPr>
        <w:ind w:firstLine="567"/>
        <w:jc w:val="both"/>
      </w:pPr>
      <w:r>
        <w:lastRenderedPageBreak/>
        <w:t>•</w:t>
      </w:r>
      <w:r>
        <w:tab/>
        <w:t xml:space="preserve">исключения вовлечения Общества, его руководителей и сотрудников в нарушение и (или) обход </w:t>
      </w:r>
      <w:r w:rsidR="00E2214E">
        <w:t>Специальных экономических мер</w:t>
      </w:r>
      <w:r>
        <w:t>, принятых в Российской Федерации.</w:t>
      </w:r>
    </w:p>
    <w:p w14:paraId="2DB79B96" w14:textId="77ED29D2" w:rsidR="005555A9" w:rsidRDefault="005555A9" w:rsidP="005555A9">
      <w:pPr>
        <w:pStyle w:val="a7"/>
        <w:numPr>
          <w:ilvl w:val="1"/>
          <w:numId w:val="3"/>
        </w:numPr>
        <w:ind w:left="0" w:firstLine="567"/>
        <w:jc w:val="both"/>
      </w:pPr>
      <w:r>
        <w:t>Обществом обеспечивается:</w:t>
      </w:r>
    </w:p>
    <w:p w14:paraId="77D89B03" w14:textId="224539E7" w:rsidR="005555A9" w:rsidRDefault="005555A9" w:rsidP="005555A9">
      <w:pPr>
        <w:ind w:firstLine="567"/>
        <w:jc w:val="both"/>
      </w:pPr>
      <w:r>
        <w:t>•</w:t>
      </w:r>
      <w:r>
        <w:tab/>
        <w:t xml:space="preserve">применение процедур управления несоответствиями законодательным требованиям в части реализации </w:t>
      </w:r>
      <w:r w:rsidR="00E2214E">
        <w:t>Специальных экономических мер</w:t>
      </w:r>
      <w:r>
        <w:t>;</w:t>
      </w:r>
    </w:p>
    <w:p w14:paraId="4BBFB3E8" w14:textId="112D83E7" w:rsidR="005555A9" w:rsidRDefault="005555A9" w:rsidP="005555A9">
      <w:pPr>
        <w:ind w:firstLine="567"/>
        <w:jc w:val="both"/>
      </w:pPr>
      <w:r>
        <w:t>•</w:t>
      </w:r>
      <w:r>
        <w:tab/>
        <w:t xml:space="preserve">фиксирование сведений (информации) по вопросам реализации </w:t>
      </w:r>
      <w:r w:rsidR="00E2214E">
        <w:t>Специальных экономических мер</w:t>
      </w:r>
      <w:r>
        <w:t>;</w:t>
      </w:r>
    </w:p>
    <w:p w14:paraId="1465A1D4" w14:textId="69FBA6AF" w:rsidR="005555A9" w:rsidRDefault="005555A9" w:rsidP="005555A9">
      <w:pPr>
        <w:ind w:firstLine="567"/>
        <w:jc w:val="both"/>
      </w:pPr>
      <w:r>
        <w:t>•</w:t>
      </w:r>
      <w:r>
        <w:tab/>
        <w:t xml:space="preserve">запрет на информирование Клиентов и иных лиц о принимаемых мерах в целях реализации </w:t>
      </w:r>
      <w:r w:rsidR="00E2214E">
        <w:t>Специальных экономических мер</w:t>
      </w:r>
      <w:r>
        <w:t xml:space="preserve">, за исключением информирования </w:t>
      </w:r>
      <w:r w:rsidRPr="00316E2B">
        <w:t>Клиентов</w:t>
      </w:r>
      <w:r w:rsidR="00316E2B">
        <w:t xml:space="preserve"> и иных лиц</w:t>
      </w:r>
      <w:r>
        <w:t>:</w:t>
      </w:r>
    </w:p>
    <w:p w14:paraId="19FDEDA0" w14:textId="77777777" w:rsidR="005555A9" w:rsidRDefault="005555A9" w:rsidP="005555A9">
      <w:pPr>
        <w:ind w:firstLine="567"/>
        <w:jc w:val="both"/>
      </w:pPr>
      <w:r>
        <w:t>- о запрете (ограничении) совершения финансовых операций и (или) о замораживании (блокировании)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w:t>
      </w:r>
    </w:p>
    <w:p w14:paraId="3D91E206" w14:textId="0C994853" w:rsidR="005555A9" w:rsidRDefault="005555A9" w:rsidP="005555A9">
      <w:pPr>
        <w:ind w:firstLine="567"/>
        <w:jc w:val="both"/>
      </w:pPr>
      <w:r>
        <w:t>•</w:t>
      </w:r>
      <w:r>
        <w:tab/>
        <w:t xml:space="preserve">представление в Уполномоченный орган информации о реализации в отношении Блокируемых лиц </w:t>
      </w:r>
      <w:r w:rsidR="00E2214E">
        <w:t>Специальных экономических мер</w:t>
      </w:r>
      <w:r>
        <w:t xml:space="preserve"> в сроки, порядке, составе и формате, которые установлены Уполномоченным органом.</w:t>
      </w:r>
    </w:p>
    <w:p w14:paraId="247A91C6" w14:textId="242B1394" w:rsidR="005555A9" w:rsidRDefault="005555A9" w:rsidP="005555A9">
      <w:pPr>
        <w:pStyle w:val="a7"/>
        <w:numPr>
          <w:ilvl w:val="1"/>
          <w:numId w:val="3"/>
        </w:numPr>
        <w:ind w:left="0" w:firstLine="567"/>
        <w:jc w:val="both"/>
      </w:pPr>
      <w:r>
        <w:t>Функции контроля за исполнением сотрудниками подразделений Общества своих должностных обязанностей в рамках своих компетенций, связанных с реализацией настоящего Порядка, возложены на руководителей соответствующих подразделений Общества.</w:t>
      </w:r>
    </w:p>
    <w:p w14:paraId="0D3716D3" w14:textId="022A40B4" w:rsidR="005555A9" w:rsidRDefault="005555A9" w:rsidP="005555A9">
      <w:pPr>
        <w:pStyle w:val="a7"/>
        <w:numPr>
          <w:ilvl w:val="1"/>
          <w:numId w:val="3"/>
        </w:numPr>
        <w:ind w:left="0" w:firstLine="567"/>
        <w:jc w:val="both"/>
      </w:pPr>
      <w:r>
        <w:t>Функции контроля за организацией и осуществлением мероприятий в целях реализации Специальных экономических мер в Обществе возлагаются на лицо, осуществляющее функции единоличного исполнительного органа (далее – Генеральный директор).</w:t>
      </w:r>
    </w:p>
    <w:p w14:paraId="1573517B" w14:textId="3B7CA811" w:rsidR="005555A9" w:rsidRDefault="005555A9" w:rsidP="005555A9">
      <w:pPr>
        <w:pStyle w:val="a7"/>
        <w:numPr>
          <w:ilvl w:val="1"/>
          <w:numId w:val="3"/>
        </w:numPr>
        <w:ind w:left="0" w:firstLine="567"/>
        <w:jc w:val="both"/>
      </w:pPr>
      <w:r>
        <w:t>При реализации Специальных экономических мер, предусмотренных законодательством РФ, Общество исходит из приоритета развития долгосрочных отношений с Клиентами</w:t>
      </w:r>
      <w:r w:rsidR="00316E2B">
        <w:t xml:space="preserve"> и иными лицами</w:t>
      </w:r>
      <w:r>
        <w:t>, качественные характеристики которых не приводят к возникновению у Общества репутационных</w:t>
      </w:r>
      <w:r w:rsidR="00216FA1">
        <w:t xml:space="preserve"> и</w:t>
      </w:r>
      <w:r>
        <w:t xml:space="preserve"> регуляторных рисков.</w:t>
      </w:r>
    </w:p>
    <w:p w14:paraId="1B9865E2" w14:textId="77777777" w:rsidR="00216FA1" w:rsidRDefault="00216FA1" w:rsidP="00216FA1">
      <w:pPr>
        <w:pStyle w:val="a7"/>
        <w:keepNext/>
        <w:keepLines/>
        <w:spacing w:after="240"/>
        <w:ind w:left="360"/>
        <w:outlineLvl w:val="0"/>
        <w:rPr>
          <w:b/>
          <w:szCs w:val="32"/>
        </w:rPr>
      </w:pPr>
    </w:p>
    <w:p w14:paraId="174D682C" w14:textId="3122B577" w:rsidR="00E155E3" w:rsidRDefault="00AE1E67" w:rsidP="00216FA1">
      <w:pPr>
        <w:pStyle w:val="a7"/>
        <w:keepNext/>
        <w:keepLines/>
        <w:numPr>
          <w:ilvl w:val="0"/>
          <w:numId w:val="3"/>
        </w:numPr>
        <w:spacing w:after="240"/>
        <w:jc w:val="center"/>
        <w:outlineLvl w:val="0"/>
        <w:rPr>
          <w:b/>
          <w:szCs w:val="32"/>
        </w:rPr>
      </w:pPr>
      <w:bookmarkStart w:id="3" w:name="_Toc188571316"/>
      <w:r>
        <w:rPr>
          <w:b/>
          <w:szCs w:val="32"/>
        </w:rPr>
        <w:t>О</w:t>
      </w:r>
      <w:r w:rsidR="00E155E3" w:rsidRPr="00E155E3">
        <w:rPr>
          <w:b/>
          <w:szCs w:val="32"/>
        </w:rPr>
        <w:t>рганизаци</w:t>
      </w:r>
      <w:r>
        <w:rPr>
          <w:b/>
          <w:szCs w:val="32"/>
        </w:rPr>
        <w:t>я</w:t>
      </w:r>
      <w:r w:rsidR="00E155E3" w:rsidRPr="00E155E3">
        <w:rPr>
          <w:b/>
          <w:szCs w:val="32"/>
        </w:rPr>
        <w:t xml:space="preserve"> реализации Специальных экономических мер в Обществе</w:t>
      </w:r>
      <w:bookmarkEnd w:id="3"/>
    </w:p>
    <w:p w14:paraId="64968343" w14:textId="77777777" w:rsidR="00F908B5" w:rsidRDefault="00F908B5" w:rsidP="00F908B5">
      <w:pPr>
        <w:pStyle w:val="a7"/>
        <w:keepNext/>
        <w:keepLines/>
        <w:spacing w:after="240"/>
        <w:ind w:left="360"/>
        <w:outlineLvl w:val="0"/>
        <w:rPr>
          <w:b/>
          <w:szCs w:val="32"/>
        </w:rPr>
      </w:pPr>
    </w:p>
    <w:p w14:paraId="0FA2139D" w14:textId="75A3EBCB" w:rsidR="00E155E3" w:rsidRPr="007F6355" w:rsidRDefault="00E155E3" w:rsidP="007F6355">
      <w:pPr>
        <w:pStyle w:val="a7"/>
        <w:numPr>
          <w:ilvl w:val="1"/>
          <w:numId w:val="3"/>
        </w:numPr>
        <w:ind w:left="0" w:firstLine="567"/>
        <w:jc w:val="both"/>
      </w:pPr>
      <w:r>
        <w:t>Внутренний контроль в целях реализации Специальных экономических мер является частью системы внутреннего контроля Общества и осуществляется подразделениями и сотрудниками Общества в рамках своих компетенций на постоянной основе.</w:t>
      </w:r>
    </w:p>
    <w:p w14:paraId="57D72747" w14:textId="06B1FCDD" w:rsidR="00E155E3" w:rsidRDefault="00E155E3" w:rsidP="007F6355">
      <w:pPr>
        <w:pStyle w:val="a7"/>
        <w:numPr>
          <w:ilvl w:val="1"/>
          <w:numId w:val="3"/>
        </w:numPr>
        <w:ind w:left="0" w:firstLine="567"/>
        <w:jc w:val="both"/>
      </w:pPr>
      <w:r>
        <w:t xml:space="preserve">Требования настоящего Порядка распространяются на все структурные подразделения Общества. </w:t>
      </w:r>
    </w:p>
    <w:p w14:paraId="740AC64D" w14:textId="27AE402C" w:rsidR="00E155E3" w:rsidRDefault="00E155E3" w:rsidP="007F6355">
      <w:pPr>
        <w:pStyle w:val="a7"/>
        <w:numPr>
          <w:ilvl w:val="1"/>
          <w:numId w:val="3"/>
        </w:numPr>
        <w:ind w:left="0" w:firstLine="567"/>
        <w:jc w:val="both"/>
      </w:pPr>
      <w:r>
        <w:t>Все сотрудники Общества независимо от занимаемой должности в рамках своих компетенций участвуют в осуществлении внутреннего контроля в целях реализации Специальных экономических мер.</w:t>
      </w:r>
    </w:p>
    <w:p w14:paraId="5C666D4F" w14:textId="79F563DC" w:rsidR="00E155E3" w:rsidRDefault="0085714F" w:rsidP="007F6355">
      <w:pPr>
        <w:pStyle w:val="a7"/>
        <w:numPr>
          <w:ilvl w:val="1"/>
          <w:numId w:val="3"/>
        </w:numPr>
        <w:ind w:left="0" w:firstLine="567"/>
        <w:jc w:val="both"/>
      </w:pPr>
      <w:r w:rsidRPr="0085714F">
        <w:t>Лицо, ответственное за реализацию СЭМ</w:t>
      </w:r>
      <w:r>
        <w:t>:</w:t>
      </w:r>
    </w:p>
    <w:p w14:paraId="040881E4" w14:textId="61126F46" w:rsidR="00E155E3" w:rsidRDefault="00E155E3" w:rsidP="00E155E3">
      <w:pPr>
        <w:ind w:firstLine="567"/>
        <w:jc w:val="both"/>
      </w:pPr>
      <w:r>
        <w:t>•</w:t>
      </w:r>
      <w:r>
        <w:tab/>
        <w:t>осуществля</w:t>
      </w:r>
      <w:r w:rsidR="00A452CB">
        <w:t>е</w:t>
      </w:r>
      <w:r>
        <w:t>т разработку, поддержание в актуальном состоянии настоящего Порядка</w:t>
      </w:r>
    </w:p>
    <w:p w14:paraId="556BB54F" w14:textId="77777777" w:rsidR="00E155E3" w:rsidRDefault="00E155E3" w:rsidP="00E155E3">
      <w:pPr>
        <w:ind w:firstLine="567"/>
        <w:jc w:val="both"/>
      </w:pPr>
      <w:r>
        <w:t>•</w:t>
      </w:r>
      <w:r>
        <w:tab/>
        <w:t>является ответственным за реализацию в Обществе настоящего Порядка</w:t>
      </w:r>
    </w:p>
    <w:p w14:paraId="20177B5B" w14:textId="77777777" w:rsidR="00E155E3" w:rsidRDefault="00E155E3" w:rsidP="00E155E3">
      <w:pPr>
        <w:ind w:firstLine="567"/>
        <w:jc w:val="both"/>
      </w:pPr>
      <w:r>
        <w:t>•</w:t>
      </w:r>
      <w:r>
        <w:tab/>
        <w:t>осуществляет организацию системы внутреннего контроля в целях реализации Специальных экономических мер</w:t>
      </w:r>
    </w:p>
    <w:p w14:paraId="31462E91" w14:textId="5EA35E11" w:rsidR="0085714F" w:rsidRDefault="0085714F" w:rsidP="0085714F">
      <w:pPr>
        <w:ind w:firstLine="567"/>
        <w:jc w:val="both"/>
      </w:pPr>
      <w:r>
        <w:t>•</w:t>
      </w:r>
      <w:r>
        <w:tab/>
        <w:t>обеспечивает соблюдение всеми сотрудниками Общества при выполнении своих служебных обязанностей в рамках своих компетенций требований действующего законодательства Российской Федерации в целях реализации Специальных экономических мер и локальных нормативных документов Общества, в том числе и настоящего Порядка</w:t>
      </w:r>
    </w:p>
    <w:p w14:paraId="6C753070" w14:textId="4433FB7F" w:rsidR="0085714F" w:rsidRDefault="0085714F" w:rsidP="0085714F">
      <w:pPr>
        <w:ind w:firstLine="567"/>
        <w:jc w:val="both"/>
      </w:pPr>
      <w:r>
        <w:lastRenderedPageBreak/>
        <w:t>•</w:t>
      </w:r>
      <w:r>
        <w:tab/>
        <w:t>принимает решения, направленные на устранение выявленных недостатков в деятельности Общества по реализации Специальных экономических мер</w:t>
      </w:r>
    </w:p>
    <w:p w14:paraId="66D028A1" w14:textId="63B70D1C" w:rsidR="0085714F" w:rsidRDefault="0085714F" w:rsidP="0085714F">
      <w:pPr>
        <w:ind w:firstLine="567"/>
        <w:jc w:val="both"/>
      </w:pPr>
      <w:r>
        <w:t>•</w:t>
      </w:r>
      <w:r>
        <w:tab/>
        <w:t xml:space="preserve">проводит анализ на предмет выявления полного совпадения идентификационных данных Клиентов, представителей Клиентов, выгодоприобретателей, бенефициарных владельцев </w:t>
      </w:r>
      <w:r w:rsidR="00216FA1">
        <w:t xml:space="preserve">и иных лиц, с которыми Обществом заключены договорные отношения, </w:t>
      </w:r>
      <w:r>
        <w:t>с идентификационными данными Блокируемых лиц, в отношении, финансовых операций, которых должен быть применен запрет (ограничение) на их совершение</w:t>
      </w:r>
    </w:p>
    <w:p w14:paraId="5AB390B6" w14:textId="6489E661" w:rsidR="0085714F" w:rsidRDefault="0085714F" w:rsidP="0085714F">
      <w:pPr>
        <w:ind w:firstLine="567"/>
        <w:jc w:val="both"/>
      </w:pPr>
      <w:r>
        <w:t>•</w:t>
      </w:r>
      <w:r>
        <w:tab/>
        <w:t xml:space="preserve">проводит анализ на предмет выявления полного совпадения идентификационных данных Клиентов, представителей Клиентов, выгодоприобретателей, бенефициарных владельцев </w:t>
      </w:r>
      <w:r w:rsidR="00216FA1">
        <w:t xml:space="preserve">и иных лиц, с которыми Обществом заключены договорные отношения, </w:t>
      </w:r>
      <w:r>
        <w:t>с идентификационными данными Блокируемых лиц, в отношении денежных средств и (или) иного имущества которых должны быть применены меры по замораживанию (блокированию)</w:t>
      </w:r>
    </w:p>
    <w:p w14:paraId="3FE41BDD" w14:textId="77777777" w:rsidR="00E155E3" w:rsidRDefault="00E155E3" w:rsidP="00E155E3">
      <w:pPr>
        <w:ind w:firstLine="567"/>
        <w:jc w:val="both"/>
      </w:pPr>
      <w:r>
        <w:t>•</w:t>
      </w:r>
      <w:r>
        <w:tab/>
        <w:t>реализует меры, направленные на запрет (ограничение) совершения финансовых операций и (или) замораживание (блокирование)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w:t>
      </w:r>
    </w:p>
    <w:p w14:paraId="2D0DC3E7" w14:textId="20D45EB9" w:rsidR="00E155E3" w:rsidRDefault="00E155E3" w:rsidP="00E155E3">
      <w:pPr>
        <w:ind w:firstLine="567"/>
        <w:jc w:val="both"/>
      </w:pPr>
      <w:r>
        <w:t>•</w:t>
      </w:r>
      <w:r>
        <w:tab/>
        <w:t>является ответственным в Обществе за подготовку и предоставление в Уполномоченный орган информации о реализации в отношении Блокируемых лиц Специальных экономических мер</w:t>
      </w:r>
    </w:p>
    <w:p w14:paraId="60E2577C" w14:textId="1CB68336" w:rsidR="00E155E3" w:rsidRDefault="00E155E3" w:rsidP="00E155E3">
      <w:pPr>
        <w:ind w:firstLine="567"/>
        <w:jc w:val="both"/>
      </w:pPr>
      <w:r>
        <w:t>•</w:t>
      </w:r>
      <w:r>
        <w:tab/>
        <w:t>осуществля</w:t>
      </w:r>
      <w:r w:rsidR="00F76419">
        <w:t>е</w:t>
      </w:r>
      <w:r>
        <w:t>т иные задачи в сфере реализации Специальных экономических мер.</w:t>
      </w:r>
    </w:p>
    <w:p w14:paraId="39150AA4" w14:textId="2F9337C5" w:rsidR="00E155E3" w:rsidRDefault="00E155E3" w:rsidP="007F6355">
      <w:pPr>
        <w:pStyle w:val="a7"/>
        <w:numPr>
          <w:ilvl w:val="1"/>
          <w:numId w:val="3"/>
        </w:numPr>
        <w:ind w:left="0" w:firstLine="567"/>
        <w:jc w:val="both"/>
      </w:pPr>
      <w:r>
        <w:t>В целях реализации Специальных экономических мер в Обществе установлен следующий порядок хранения документов и сведений:</w:t>
      </w:r>
    </w:p>
    <w:p w14:paraId="7746041A" w14:textId="5C06BAF6" w:rsidR="00E155E3" w:rsidRDefault="00E155E3" w:rsidP="007F6355">
      <w:pPr>
        <w:pStyle w:val="a7"/>
        <w:numPr>
          <w:ilvl w:val="1"/>
          <w:numId w:val="3"/>
        </w:numPr>
        <w:ind w:left="0" w:firstLine="567"/>
        <w:jc w:val="both"/>
      </w:pPr>
      <w:r>
        <w:t>•</w:t>
      </w:r>
      <w:r>
        <w:tab/>
        <w:t xml:space="preserve">сведения (информация) и документы, полученные в результате реализации настоящего Порядка, подлежат хранению в электронном виде в АИС </w:t>
      </w:r>
      <w:r w:rsidR="00216FA1">
        <w:t xml:space="preserve">и (или) на бумажном носителе </w:t>
      </w:r>
      <w:r>
        <w:t>в соответствии с требованиями к хранению сведений (информации) и документов, установленных внутренними документами Общества.</w:t>
      </w:r>
    </w:p>
    <w:p w14:paraId="54184112" w14:textId="1F8576BC" w:rsidR="00E155E3" w:rsidRDefault="00E155E3" w:rsidP="007F6355">
      <w:pPr>
        <w:pStyle w:val="a7"/>
        <w:numPr>
          <w:ilvl w:val="1"/>
          <w:numId w:val="3"/>
        </w:numPr>
        <w:ind w:left="0" w:firstLine="567"/>
        <w:jc w:val="both"/>
      </w:pPr>
      <w:r>
        <w:t>Сведения (информация) и документы, полученные в результате реализации настоящего Порядка, не подлежат передаче третьим лицам, за исключением случаев, установленных законодательством Российской Федерации.</w:t>
      </w:r>
    </w:p>
    <w:p w14:paraId="41853178" w14:textId="77777777" w:rsidR="00E155E3" w:rsidRDefault="00E155E3" w:rsidP="00E155E3">
      <w:pPr>
        <w:ind w:firstLine="567"/>
        <w:jc w:val="both"/>
      </w:pPr>
    </w:p>
    <w:p w14:paraId="61025339" w14:textId="65031AA8" w:rsidR="00E155E3" w:rsidRPr="00E155E3" w:rsidRDefault="00E155E3" w:rsidP="00622978">
      <w:pPr>
        <w:pStyle w:val="a7"/>
        <w:keepNext/>
        <w:keepLines/>
        <w:numPr>
          <w:ilvl w:val="0"/>
          <w:numId w:val="3"/>
        </w:numPr>
        <w:spacing w:after="240"/>
        <w:jc w:val="center"/>
        <w:outlineLvl w:val="0"/>
        <w:rPr>
          <w:b/>
          <w:szCs w:val="32"/>
        </w:rPr>
      </w:pPr>
      <w:bookmarkStart w:id="4" w:name="_Toc188571317"/>
      <w:r w:rsidRPr="00E155E3">
        <w:rPr>
          <w:b/>
          <w:szCs w:val="32"/>
        </w:rPr>
        <w:t>Программа, определяющая порядок применения Специальных экономических мер</w:t>
      </w:r>
      <w:bookmarkEnd w:id="4"/>
    </w:p>
    <w:p w14:paraId="4F0A67EE" w14:textId="77777777" w:rsidR="002E2FA9" w:rsidRDefault="002E2FA9" w:rsidP="002E2FA9">
      <w:pPr>
        <w:pStyle w:val="a7"/>
        <w:spacing w:after="240"/>
        <w:ind w:left="567"/>
        <w:jc w:val="both"/>
      </w:pPr>
    </w:p>
    <w:p w14:paraId="313FA865" w14:textId="71546DEF" w:rsidR="00E155E3" w:rsidRDefault="00E155E3" w:rsidP="007F6355">
      <w:pPr>
        <w:pStyle w:val="a7"/>
        <w:numPr>
          <w:ilvl w:val="1"/>
          <w:numId w:val="3"/>
        </w:numPr>
        <w:ind w:left="0" w:firstLine="567"/>
        <w:jc w:val="both"/>
      </w:pPr>
      <w:r>
        <w:t xml:space="preserve">Порядок определения Перечня блокируемых лиц и доведения указанного перечня до сведения Общества устанавливается Правительством РФ. </w:t>
      </w:r>
    </w:p>
    <w:p w14:paraId="722BF9BD" w14:textId="2310C77A" w:rsidR="00E155E3" w:rsidRDefault="00E155E3" w:rsidP="00291467">
      <w:pPr>
        <w:pStyle w:val="a7"/>
        <w:numPr>
          <w:ilvl w:val="1"/>
          <w:numId w:val="3"/>
        </w:numPr>
        <w:ind w:left="0" w:firstLine="567"/>
        <w:jc w:val="both"/>
      </w:pPr>
      <w:r>
        <w:t>Сведения о лицах, включенных в Перечень блокируемых лиц, подлежат опубликованию в официальных периодических изданиях, определенных Правительством РФ.</w:t>
      </w:r>
    </w:p>
    <w:p w14:paraId="1C18B9B4" w14:textId="5D2B3BCB" w:rsidR="00E155E3" w:rsidRDefault="003D0158" w:rsidP="00291467">
      <w:pPr>
        <w:pStyle w:val="a7"/>
        <w:numPr>
          <w:ilvl w:val="1"/>
          <w:numId w:val="3"/>
        </w:numPr>
        <w:ind w:left="0" w:firstLine="567"/>
        <w:jc w:val="both"/>
      </w:pPr>
      <w:r w:rsidRPr="0085714F">
        <w:t>Лицо, ответственное за реализацию СЭМ</w:t>
      </w:r>
      <w:r w:rsidR="00E155E3">
        <w:t xml:space="preserve"> ежедневно провод</w:t>
      </w:r>
      <w:r>
        <w:t>и</w:t>
      </w:r>
      <w:r w:rsidR="00E155E3">
        <w:t>т мониторинг наличия информации об изменениях в Перечне блокируемых лиц в целях обеспечения принятия Обществом мер, предусмотренных настоящим Порядком.</w:t>
      </w:r>
    </w:p>
    <w:p w14:paraId="35C434CD" w14:textId="00C7000F" w:rsidR="00E155E3" w:rsidRDefault="00E155E3" w:rsidP="006D0997">
      <w:pPr>
        <w:ind w:firstLine="567"/>
        <w:jc w:val="both"/>
      </w:pPr>
      <w:r>
        <w:t xml:space="preserve">В случае опубликования в официальных периодических изданиях, определенных Правительством РФ, изменений в Перечне блокируемых лиц </w:t>
      </w:r>
      <w:r w:rsidR="003D0158" w:rsidRPr="0085714F">
        <w:t>Лицо, ответственное за реализацию СЭМ</w:t>
      </w:r>
      <w:r>
        <w:t>:</w:t>
      </w:r>
    </w:p>
    <w:p w14:paraId="432A6886" w14:textId="32366C68" w:rsidR="00E155E3" w:rsidRDefault="00E155E3" w:rsidP="00E155E3">
      <w:pPr>
        <w:ind w:firstLine="567"/>
        <w:jc w:val="both"/>
      </w:pPr>
      <w:r>
        <w:t>•</w:t>
      </w:r>
      <w:r>
        <w:tab/>
        <w:t>скачивает и сохраняет измененный Перечень блокируемых лиц</w:t>
      </w:r>
      <w:r w:rsidR="005658D2">
        <w:t xml:space="preserve"> в АИС</w:t>
      </w:r>
      <w:r>
        <w:t>;</w:t>
      </w:r>
    </w:p>
    <w:p w14:paraId="7E9865CD" w14:textId="0316D502" w:rsidR="00E155E3" w:rsidRDefault="00E155E3" w:rsidP="006D0997">
      <w:pPr>
        <w:ind w:firstLine="567"/>
        <w:jc w:val="both"/>
      </w:pPr>
      <w:r>
        <w:t>•</w:t>
      </w:r>
      <w:r>
        <w:tab/>
      </w:r>
      <w:r w:rsidR="00CF7B24">
        <w:rPr>
          <w:i/>
          <w:iCs/>
          <w:color w:val="FF0000"/>
        </w:rPr>
        <w:t>оп</w:t>
      </w:r>
      <w:r w:rsidR="00CF7B24" w:rsidRPr="00CF7B24">
        <w:rPr>
          <w:i/>
          <w:iCs/>
          <w:color w:val="FF0000"/>
        </w:rPr>
        <w:t>исать действия, связанные с выявлением совпадения с Блокируемыми лицами (как проверяете руками либо закачиваете списки в систему)</w:t>
      </w:r>
      <w:r w:rsidR="00CF7B24">
        <w:rPr>
          <w:i/>
          <w:iCs/>
          <w:color w:val="FF0000"/>
        </w:rPr>
        <w:t>,</w:t>
      </w:r>
      <w:r w:rsidR="00CF7B24" w:rsidRPr="00CF7B24">
        <w:rPr>
          <w:i/>
          <w:iCs/>
          <w:color w:val="FF0000"/>
        </w:rPr>
        <w:t xml:space="preserve"> результатом которых должен стать нижеуказанный отчет о результатах совпадения/выгрузка результатов совпадения</w:t>
      </w:r>
    </w:p>
    <w:p w14:paraId="378665DB" w14:textId="701EF7E1" w:rsidR="00E155E3" w:rsidRDefault="00E155E3" w:rsidP="00E155E3">
      <w:pPr>
        <w:ind w:firstLine="567"/>
        <w:jc w:val="both"/>
      </w:pPr>
      <w:r>
        <w:t>•</w:t>
      </w:r>
      <w:r>
        <w:tab/>
      </w:r>
      <w:r w:rsidR="006D0997" w:rsidRPr="006D0997">
        <w:t xml:space="preserve">формирует и </w:t>
      </w:r>
      <w:r w:rsidRPr="006D0997">
        <w:t>сохраняет отчет о результатах выявления совпадения</w:t>
      </w:r>
      <w:r w:rsidR="00CF7B24">
        <w:t xml:space="preserve"> </w:t>
      </w:r>
      <w:r w:rsidR="00CF7B24" w:rsidRPr="00CF7B24">
        <w:rPr>
          <w:i/>
          <w:iCs/>
          <w:color w:val="FF0000"/>
        </w:rPr>
        <w:t>(</w:t>
      </w:r>
      <w:r w:rsidR="00CF7B24">
        <w:rPr>
          <w:i/>
          <w:iCs/>
          <w:color w:val="FF0000"/>
        </w:rPr>
        <w:t>мо</w:t>
      </w:r>
      <w:r w:rsidR="00CF7B24" w:rsidRPr="00CF7B24">
        <w:rPr>
          <w:i/>
          <w:iCs/>
          <w:color w:val="FF0000"/>
        </w:rPr>
        <w:t>жно придумать наименование отчета и указать</w:t>
      </w:r>
      <w:r w:rsidR="00CF7B24">
        <w:rPr>
          <w:i/>
          <w:iCs/>
          <w:color w:val="FF0000"/>
        </w:rPr>
        <w:t>)</w:t>
      </w:r>
      <w:r w:rsidRPr="006D0997">
        <w:t>;</w:t>
      </w:r>
    </w:p>
    <w:p w14:paraId="39FE4A1E" w14:textId="41EE32A4" w:rsidR="00E155E3" w:rsidRDefault="00E155E3" w:rsidP="00E155E3">
      <w:pPr>
        <w:ind w:firstLine="567"/>
        <w:jc w:val="both"/>
      </w:pPr>
      <w:r>
        <w:lastRenderedPageBreak/>
        <w:t>•</w:t>
      </w:r>
      <w:r>
        <w:tab/>
        <w:t xml:space="preserve">проводит анализ на предмет выявления полного совпадения идентификационных данных Клиентов, представителей Клиентов, выгодоприобретателей, бенефициарных владельцев </w:t>
      </w:r>
      <w:r w:rsidR="005658D2">
        <w:t xml:space="preserve">и иных лиц, с которыми Обществом заключены договорные отношения, </w:t>
      </w:r>
      <w:r>
        <w:t>с идентификационными данными лиц, указанными в файле.</w:t>
      </w:r>
    </w:p>
    <w:p w14:paraId="6B6E2648" w14:textId="77777777" w:rsidR="00E155E3" w:rsidRDefault="00E155E3" w:rsidP="00E155E3">
      <w:pPr>
        <w:ind w:firstLine="567"/>
        <w:jc w:val="both"/>
      </w:pPr>
      <w:r>
        <w:t>Действующей редакцией Перечня блокируемых лиц признается очередная редакция указанного перечня, опубликования в официальных периодических изданиях, определенных Правительством РФ, на последнюю дату.</w:t>
      </w:r>
    </w:p>
    <w:p w14:paraId="7BBF79A2" w14:textId="5B40CA9B" w:rsidR="00E155E3" w:rsidRPr="00CF7B24" w:rsidRDefault="00E155E3" w:rsidP="00291467">
      <w:pPr>
        <w:pStyle w:val="a7"/>
        <w:numPr>
          <w:ilvl w:val="1"/>
          <w:numId w:val="3"/>
        </w:numPr>
        <w:ind w:left="0" w:firstLine="567"/>
        <w:jc w:val="both"/>
        <w:rPr>
          <w:i/>
          <w:iCs/>
          <w:color w:val="FF0000"/>
        </w:rPr>
      </w:pPr>
      <w:r>
        <w:t xml:space="preserve">Обществом, включая, но не ограничиваясь, используется информационный ресурс </w:t>
      </w:r>
      <w:r w:rsidR="00744625">
        <w:t xml:space="preserve">______________________ </w:t>
      </w:r>
      <w:r w:rsidR="00744625" w:rsidRPr="00CF7B24">
        <w:rPr>
          <w:i/>
          <w:iCs/>
          <w:color w:val="FF0000"/>
        </w:rPr>
        <w:t>(</w:t>
      </w:r>
      <w:r w:rsidR="00CF7B24">
        <w:rPr>
          <w:i/>
          <w:iCs/>
          <w:color w:val="FF0000"/>
        </w:rPr>
        <w:t xml:space="preserve">указать </w:t>
      </w:r>
      <w:r w:rsidR="00744625" w:rsidRPr="00CF7B24">
        <w:rPr>
          <w:i/>
          <w:iCs/>
          <w:color w:val="FF0000"/>
        </w:rPr>
        <w:t>наименование ресурса)</w:t>
      </w:r>
      <w:r>
        <w:t xml:space="preserve"> для получения и обновления Перечня блокируемых лиц</w:t>
      </w:r>
      <w:r w:rsidR="00CF7B24">
        <w:t xml:space="preserve"> </w:t>
      </w:r>
      <w:r w:rsidR="00CF7B24" w:rsidRPr="00CF7B24">
        <w:rPr>
          <w:i/>
          <w:iCs/>
          <w:color w:val="FF0000"/>
        </w:rPr>
        <w:t xml:space="preserve">(данный пункт включается в Порядок при использовании информационного ресурса. В ином случае </w:t>
      </w:r>
      <w:r w:rsidR="00CF7B24">
        <w:rPr>
          <w:i/>
          <w:iCs/>
          <w:color w:val="FF0000"/>
        </w:rPr>
        <w:t>–</w:t>
      </w:r>
      <w:r w:rsidR="00CF7B24" w:rsidRPr="00CF7B24">
        <w:rPr>
          <w:i/>
          <w:iCs/>
          <w:color w:val="FF0000"/>
        </w:rPr>
        <w:t xml:space="preserve"> </w:t>
      </w:r>
      <w:r w:rsidR="00CF7B24">
        <w:rPr>
          <w:i/>
          <w:iCs/>
          <w:color w:val="FF0000"/>
        </w:rPr>
        <w:t>пункт удалить)</w:t>
      </w:r>
      <w:r w:rsidR="00CF7B24" w:rsidRPr="00CF7B24">
        <w:rPr>
          <w:color w:val="000000" w:themeColor="text1"/>
        </w:rPr>
        <w:t>.</w:t>
      </w:r>
    </w:p>
    <w:p w14:paraId="7BAA4830" w14:textId="61FE1F40" w:rsidR="00E155E3" w:rsidRDefault="00E155E3" w:rsidP="00291467">
      <w:pPr>
        <w:pStyle w:val="a7"/>
        <w:numPr>
          <w:ilvl w:val="1"/>
          <w:numId w:val="3"/>
        </w:numPr>
        <w:ind w:left="0" w:firstLine="567"/>
        <w:jc w:val="both"/>
      </w:pPr>
      <w:r>
        <w:t>Общество реализует Специальные экономические меры в соответствии с законодательством Российской Федерации (ч. 1 ст. 3.1 Федерального закона № 281-ФЗ).</w:t>
      </w:r>
    </w:p>
    <w:p w14:paraId="4EA061E2" w14:textId="340D5EE0" w:rsidR="00E155E3" w:rsidRDefault="007A28EC" w:rsidP="00291467">
      <w:pPr>
        <w:pStyle w:val="a7"/>
        <w:numPr>
          <w:ilvl w:val="1"/>
          <w:numId w:val="3"/>
        </w:numPr>
        <w:ind w:left="0" w:firstLine="567"/>
        <w:jc w:val="both"/>
      </w:pPr>
      <w:r w:rsidRPr="0085714F">
        <w:t>Лицо, ответственное за реализацию СЭМ</w:t>
      </w:r>
      <w:r>
        <w:t xml:space="preserve"> </w:t>
      </w:r>
      <w:r w:rsidR="00E155E3">
        <w:t xml:space="preserve">рассматривает представленную информацию и определяет необходимость применения Специальных экономических мер при выявлении полного совпадения имеющихся у Общества идентификационных данных Клиентов, представителей Клиентов, выгодоприобретателей, бенефициарных владельцев </w:t>
      </w:r>
      <w:r w:rsidR="005658D2">
        <w:t xml:space="preserve">и иных лиц, с которыми Обществом заключены договорные отношения, </w:t>
      </w:r>
      <w:r w:rsidR="00E155E3">
        <w:t>с идентификационными данными лиц, включенных в Перечень блокируемых лиц.</w:t>
      </w:r>
    </w:p>
    <w:p w14:paraId="6B89627B" w14:textId="7309C073" w:rsidR="00E155E3" w:rsidRDefault="00D91497" w:rsidP="007A28EC">
      <w:pPr>
        <w:pStyle w:val="a7"/>
        <w:ind w:left="0" w:firstLine="567"/>
        <w:jc w:val="both"/>
      </w:pPr>
      <w:r>
        <w:t>В случае установления обязанности применить Специальные экономические меры</w:t>
      </w:r>
      <w:r w:rsidR="007A28EC">
        <w:t xml:space="preserve"> </w:t>
      </w:r>
      <w:bookmarkStart w:id="5" w:name="_Hlk188557362"/>
      <w:r w:rsidR="007A28EC" w:rsidRPr="0085714F">
        <w:t>Лицо, ответственное за реализацию СЭМ</w:t>
      </w:r>
      <w:bookmarkEnd w:id="5"/>
      <w:r w:rsidR="00E155E3">
        <w:t>:</w:t>
      </w:r>
    </w:p>
    <w:p w14:paraId="1093FC00" w14:textId="77777777" w:rsidR="00E155E3" w:rsidRDefault="00E155E3" w:rsidP="00E155E3">
      <w:pPr>
        <w:ind w:firstLine="567"/>
        <w:jc w:val="both"/>
      </w:pPr>
      <w:r>
        <w:t>•</w:t>
      </w:r>
      <w:r>
        <w:tab/>
        <w:t>применяет Специальные экономические меры (меры, направленные на запрет (ограничение) совершения финансовых операций и (или) замораживание (блокирование)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w:t>
      </w:r>
    </w:p>
    <w:p w14:paraId="18375475" w14:textId="26003590" w:rsidR="00E155E3" w:rsidRDefault="00E155E3" w:rsidP="00E155E3">
      <w:pPr>
        <w:ind w:firstLine="567"/>
        <w:jc w:val="both"/>
      </w:pPr>
      <w:r>
        <w:t>•</w:t>
      </w:r>
      <w:r>
        <w:tab/>
        <w:t>формирует «Уведомление о запрете (ограничении) совершения финансовых операций и (или) замораживании (блокировании)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 форма которого предусмотрена Приложением № 1 к настоящему Порядку, в электронном виде;</w:t>
      </w:r>
    </w:p>
    <w:p w14:paraId="1DAFD8C9" w14:textId="74E9463C" w:rsidR="00E155E3" w:rsidRDefault="00E155E3" w:rsidP="00E155E3">
      <w:pPr>
        <w:ind w:firstLine="567"/>
        <w:jc w:val="both"/>
      </w:pPr>
      <w:r>
        <w:t>•</w:t>
      </w:r>
      <w:r>
        <w:tab/>
        <w:t>направляет скан (</w:t>
      </w:r>
      <w:r w:rsidR="005658D2">
        <w:t>передает</w:t>
      </w:r>
      <w:r>
        <w:t xml:space="preserve"> оригинал) Уведомления (Приложение № 1) Генеральному директору;</w:t>
      </w:r>
    </w:p>
    <w:p w14:paraId="7E1C470C" w14:textId="256F05E1" w:rsidR="00E155E3" w:rsidRDefault="00E155E3" w:rsidP="00E155E3">
      <w:pPr>
        <w:ind w:firstLine="567"/>
        <w:jc w:val="both"/>
      </w:pPr>
      <w:r>
        <w:t>•</w:t>
      </w:r>
      <w:r>
        <w:tab/>
        <w:t>направляет скан (</w:t>
      </w:r>
      <w:r w:rsidR="005658D2">
        <w:t>перед</w:t>
      </w:r>
      <w:r w:rsidR="00A8705A">
        <w:t>а</w:t>
      </w:r>
      <w:r w:rsidR="005658D2">
        <w:t>ет</w:t>
      </w:r>
      <w:r>
        <w:t xml:space="preserve"> оригинал) Уведомления (Приложение № 1), подписанного Генеральным директором </w:t>
      </w:r>
      <w:r w:rsidR="007A28EC">
        <w:t>сотруднику Общества, в обязанности которого входит осуществление операций с денежными средствами и (или) иным имуществом</w:t>
      </w:r>
      <w:r>
        <w:t>;</w:t>
      </w:r>
    </w:p>
    <w:p w14:paraId="7C24C69D" w14:textId="18707DBF" w:rsidR="00E155E3" w:rsidRDefault="00E155E3" w:rsidP="00E155E3">
      <w:pPr>
        <w:ind w:firstLine="567"/>
        <w:jc w:val="both"/>
      </w:pPr>
      <w:r>
        <w:t>•</w:t>
      </w:r>
      <w:r>
        <w:tab/>
        <w:t xml:space="preserve"> осуществляет своевременное представление в Уполномоченный орган информации </w:t>
      </w:r>
      <w:bookmarkStart w:id="6" w:name="_Hlk188558699"/>
      <w:r>
        <w:t>о реализации в отношении Блокируемых лиц Специальных экономических мер</w:t>
      </w:r>
      <w:bookmarkEnd w:id="6"/>
      <w:r>
        <w:t xml:space="preserve"> в порядке, определенном Разделом 5 настоящего Порядка;</w:t>
      </w:r>
    </w:p>
    <w:p w14:paraId="6F138B1E" w14:textId="4CF980B6" w:rsidR="00C227D3" w:rsidRDefault="00E155E3" w:rsidP="00E155E3">
      <w:pPr>
        <w:ind w:firstLine="567"/>
        <w:jc w:val="both"/>
      </w:pPr>
      <w:r>
        <w:t>•</w:t>
      </w:r>
      <w:r>
        <w:tab/>
        <w:t xml:space="preserve">фиксирует информацию о применяемых Обществом Специальных экономических мерах в «Журнале о применении </w:t>
      </w:r>
      <w:r w:rsidR="007A28EC">
        <w:t xml:space="preserve">Обществом </w:t>
      </w:r>
      <w:r>
        <w:t>Специальных экономических мер», форма которого предусмотрена Приложением № 3 к настоящему Порядку</w:t>
      </w:r>
      <w:r w:rsidR="005658D2">
        <w:t xml:space="preserve">, который ведется </w:t>
      </w:r>
      <w:r>
        <w:t>в электронном виде</w:t>
      </w:r>
      <w:r w:rsidR="00C227D3">
        <w:t>;</w:t>
      </w:r>
    </w:p>
    <w:p w14:paraId="47C5335E" w14:textId="2878C3B8" w:rsidR="00C227D3" w:rsidRDefault="00C227D3" w:rsidP="00E155E3">
      <w:pPr>
        <w:ind w:firstLine="567"/>
        <w:jc w:val="both"/>
      </w:pPr>
      <w:r>
        <w:t xml:space="preserve">• формирует «Уведомление о </w:t>
      </w:r>
      <w:r w:rsidR="001005E0">
        <w:t>применении</w:t>
      </w:r>
      <w:r>
        <w:t xml:space="preserve"> </w:t>
      </w:r>
      <w:r w:rsidR="00116584">
        <w:t xml:space="preserve">Обществом </w:t>
      </w:r>
      <w:r>
        <w:t xml:space="preserve">/ об отмене </w:t>
      </w:r>
      <w:r w:rsidR="00116584">
        <w:t>применяемых Обществом</w:t>
      </w:r>
      <w:r>
        <w:t xml:space="preserve"> Специальных экономических мер», форма которого предусмотрена Приложением № 4 к настоящему Порядку, в электронном виде;</w:t>
      </w:r>
    </w:p>
    <w:p w14:paraId="29E47EC1" w14:textId="4C045BDA" w:rsidR="00E155E3" w:rsidRDefault="00C227D3" w:rsidP="00E155E3">
      <w:pPr>
        <w:ind w:firstLine="567"/>
        <w:jc w:val="both"/>
      </w:pPr>
      <w:r>
        <w:t>•</w:t>
      </w:r>
      <w:r>
        <w:tab/>
      </w:r>
      <w:r w:rsidR="00C73F43">
        <w:t>в случае применения</w:t>
      </w:r>
      <w:r w:rsidR="001005E0">
        <w:t xml:space="preserve"> </w:t>
      </w:r>
      <w:r w:rsidR="00116584">
        <w:t xml:space="preserve">Обществом </w:t>
      </w:r>
      <w:r w:rsidR="008A3EBC">
        <w:t>в отношении Клиента Специальных экономических мер</w:t>
      </w:r>
      <w:r w:rsidR="00C73F43">
        <w:t xml:space="preserve"> </w:t>
      </w:r>
      <w:r>
        <w:t xml:space="preserve">направляет скан (представляет оригинал) Уведомления (Приложение № 4) Ответственному сотруднику по ПОД/ФТ </w:t>
      </w:r>
      <w:bookmarkStart w:id="7" w:name="_Hlk188571067"/>
      <w:r w:rsidR="00CF7B24" w:rsidRPr="00CF7B24">
        <w:rPr>
          <w:i/>
          <w:iCs/>
          <w:color w:val="FF0000"/>
        </w:rPr>
        <w:t>(скорректировать наименование должности в соответствии с установленным в вашей организации должностью Специального должностного лица по ПОД/ФТ)</w:t>
      </w:r>
      <w:bookmarkEnd w:id="7"/>
      <w:r w:rsidR="00CF7B24">
        <w:t xml:space="preserve"> </w:t>
      </w:r>
      <w:r>
        <w:t xml:space="preserve">для принятия </w:t>
      </w:r>
      <w:r w:rsidR="001005E0">
        <w:t xml:space="preserve">Ответственным сотрудником по ПОД/ФТ </w:t>
      </w:r>
      <w:r w:rsidR="00CF7B24" w:rsidRPr="00CF7B24">
        <w:rPr>
          <w:i/>
          <w:iCs/>
          <w:color w:val="FF0000"/>
        </w:rPr>
        <w:t xml:space="preserve">(скорректировать наименование должности в соответствии с установленным в вашей организации должностью Специального должностного лица по </w:t>
      </w:r>
      <w:r w:rsidR="00CF7B24" w:rsidRPr="00CF7B24">
        <w:rPr>
          <w:i/>
          <w:iCs/>
          <w:color w:val="FF0000"/>
        </w:rPr>
        <w:lastRenderedPageBreak/>
        <w:t>ПОД/ФТ)</w:t>
      </w:r>
      <w:r w:rsidR="00CF7B24">
        <w:t xml:space="preserve"> </w:t>
      </w:r>
      <w:r w:rsidR="00C73F43">
        <w:t xml:space="preserve">решения о присвоении </w:t>
      </w:r>
      <w:r w:rsidR="001005E0">
        <w:t xml:space="preserve">соответствующей </w:t>
      </w:r>
      <w:r>
        <w:t>степени (</w:t>
      </w:r>
      <w:r w:rsidR="001005E0">
        <w:t xml:space="preserve">соответствующего </w:t>
      </w:r>
      <w:r>
        <w:t>уровня) риска совершения клиентом подозрительных операций</w:t>
      </w:r>
      <w:r w:rsidR="00C73F43">
        <w:t xml:space="preserve"> и отнесения Клиента к соответствующей группе риска </w:t>
      </w:r>
      <w:r>
        <w:t>совершения подозрительных операций в зависимости от степени (уровня) риска совершения им подозрительных операций</w:t>
      </w:r>
      <w:r w:rsidR="001005E0">
        <w:t xml:space="preserve"> в соответствии с Программой управления риском ПВК по ПОД/ФТ/ФРОМУ</w:t>
      </w:r>
      <w:r w:rsidR="00E155E3">
        <w:t>.</w:t>
      </w:r>
    </w:p>
    <w:p w14:paraId="1FEACB54" w14:textId="3F145EA2" w:rsidR="00E155E3" w:rsidRDefault="00E155E3" w:rsidP="00A17462">
      <w:pPr>
        <w:pStyle w:val="a7"/>
        <w:numPr>
          <w:ilvl w:val="1"/>
          <w:numId w:val="3"/>
        </w:numPr>
        <w:ind w:left="0" w:firstLine="567"/>
        <w:jc w:val="both"/>
      </w:pPr>
      <w:r>
        <w:t>Сотрудник</w:t>
      </w:r>
      <w:r w:rsidR="007A28EC">
        <w:t xml:space="preserve"> Общества</w:t>
      </w:r>
      <w:r w:rsidR="00A17462">
        <w:t>,</w:t>
      </w:r>
      <w:r w:rsidR="00A17462" w:rsidRPr="00A17462">
        <w:t xml:space="preserve"> </w:t>
      </w:r>
      <w:r w:rsidR="00A17462">
        <w:t>в обязанности которого входит осуществление операций с денежными средствами и (или) иным имуществом</w:t>
      </w:r>
      <w:r>
        <w:t>:</w:t>
      </w:r>
    </w:p>
    <w:p w14:paraId="0D8708C5" w14:textId="556CD941" w:rsidR="00E155E3" w:rsidRDefault="00E155E3" w:rsidP="00E155E3">
      <w:pPr>
        <w:ind w:firstLine="567"/>
        <w:jc w:val="both"/>
      </w:pPr>
      <w:r>
        <w:t>•</w:t>
      </w:r>
      <w:r>
        <w:tab/>
        <w:t xml:space="preserve">не осуществляет операции с денежными средствами и (или) иным имуществом до получения от </w:t>
      </w:r>
      <w:r w:rsidR="00A17462" w:rsidRPr="0085714F">
        <w:t>Лиц</w:t>
      </w:r>
      <w:r w:rsidR="00A17462">
        <w:t>а</w:t>
      </w:r>
      <w:r w:rsidR="00A17462" w:rsidRPr="0085714F">
        <w:t>, ответственно</w:t>
      </w:r>
      <w:r w:rsidR="00A17462">
        <w:t>го</w:t>
      </w:r>
      <w:r w:rsidR="00A17462" w:rsidRPr="0085714F">
        <w:t xml:space="preserve"> за реализацию СЭМ</w:t>
      </w:r>
      <w:r w:rsidR="00A17462">
        <w:t xml:space="preserve"> </w:t>
      </w:r>
      <w:r>
        <w:t>«Уведомлени</w:t>
      </w:r>
      <w:r w:rsidR="00A17462">
        <w:t>е</w:t>
      </w:r>
      <w:r>
        <w:t xml:space="preserve"> об отмене применяемых Обществом Специальных экономических мер», форма которого предусмотрена Приложением № 2 к настоящему Порядку</w:t>
      </w:r>
      <w:r w:rsidR="00A17462">
        <w:t>;</w:t>
      </w:r>
    </w:p>
    <w:p w14:paraId="072CE4A3" w14:textId="5F458F03" w:rsidR="00E155E3" w:rsidRDefault="00E155E3" w:rsidP="00E155E3">
      <w:pPr>
        <w:ind w:firstLine="567"/>
        <w:jc w:val="both"/>
      </w:pPr>
      <w:r>
        <w:t>•</w:t>
      </w:r>
      <w:r>
        <w:tab/>
        <w:t xml:space="preserve">организует информирование Клиента </w:t>
      </w:r>
      <w:r w:rsidR="00D2385F">
        <w:t xml:space="preserve">и иных лиц, с которыми Обществом заключены договорные отношения, </w:t>
      </w:r>
      <w:r>
        <w:t>о неосуществлении операций с денежными средствами и (или) ин</w:t>
      </w:r>
      <w:r w:rsidR="00A17462">
        <w:t>ым</w:t>
      </w:r>
      <w:r>
        <w:t xml:space="preserve"> имуществом на основании требований Федерального закона № 281-ФЗ.</w:t>
      </w:r>
    </w:p>
    <w:p w14:paraId="604BE7F3" w14:textId="0A8C5164" w:rsidR="00E155E3" w:rsidRDefault="00E155E3" w:rsidP="00E155E3">
      <w:pPr>
        <w:ind w:firstLine="567"/>
        <w:jc w:val="both"/>
      </w:pPr>
      <w:r>
        <w:t>Информирование осуществляется путем вручения оригинала или направления по имеющимся в распоряжении Общества каналам связи скан «Уведомление о запрете (ограничении) совершения финансовых операций и (или) замораживании (блокировании)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 (Приложение № 1) либо уведомления иным способом, установленным в соответствии с внутренними документами Общества.</w:t>
      </w:r>
    </w:p>
    <w:p w14:paraId="5B0E51F5" w14:textId="0B481192" w:rsidR="00E155E3" w:rsidRDefault="00E155E3" w:rsidP="00291467">
      <w:pPr>
        <w:pStyle w:val="a7"/>
        <w:numPr>
          <w:ilvl w:val="1"/>
          <w:numId w:val="3"/>
        </w:numPr>
        <w:ind w:left="0" w:firstLine="567"/>
        <w:jc w:val="both"/>
      </w:pPr>
      <w:r>
        <w:t xml:space="preserve">В случае выявления сотрудником Общества фактов причастия Клиентов, представителей Клиентов, выгодоприобретателей, бенефициарных владельцев </w:t>
      </w:r>
      <w:r w:rsidR="00D2385F">
        <w:t xml:space="preserve">и иных лиц, с которыми Обществом заключены договорные отношения, </w:t>
      </w:r>
      <w:r>
        <w:t xml:space="preserve">к категории Блокируемых лиц, сотрудник Общества информирует </w:t>
      </w:r>
      <w:r w:rsidR="00A17462" w:rsidRPr="0085714F">
        <w:t>Лицо, ответственное за реализацию СЭМ</w:t>
      </w:r>
      <w:r w:rsidR="00A17462">
        <w:t xml:space="preserve"> </w:t>
      </w:r>
      <w:r>
        <w:t>о выявленных фактах по имеющимся в распоряжении Общества каналам связи либо иным способом, установленным в соответствии с внутренними документами Общества, не позднее рабочего дня, следующего за днем выявления указанных фактов. Дальнейшие действия осуществляются в соответствии с п. 4.</w:t>
      </w:r>
      <w:r w:rsidR="00D71375">
        <w:t>6</w:t>
      </w:r>
      <w:r>
        <w:t xml:space="preserve"> </w:t>
      </w:r>
      <w:r w:rsidR="00116584">
        <w:t xml:space="preserve">и п. 4.7 </w:t>
      </w:r>
      <w:r w:rsidR="002B0F33" w:rsidRPr="002B0F33">
        <w:rPr>
          <w:i/>
          <w:iCs/>
          <w:color w:val="FF0000"/>
        </w:rPr>
        <w:t>(в случае удаления пункта 4.4 изменить ссылки на нумерацию пунктов, указать</w:t>
      </w:r>
      <w:r w:rsidR="002B0F33">
        <w:rPr>
          <w:i/>
          <w:iCs/>
          <w:color w:val="FF0000"/>
        </w:rPr>
        <w:t xml:space="preserve"> соответственно</w:t>
      </w:r>
      <w:r w:rsidR="002B0F33" w:rsidRPr="002B0F33">
        <w:rPr>
          <w:i/>
          <w:iCs/>
          <w:color w:val="FF0000"/>
        </w:rPr>
        <w:t>: п. 4.5 и п. 4.6)</w:t>
      </w:r>
      <w:r w:rsidR="002B0F33" w:rsidRPr="002B0F33">
        <w:rPr>
          <w:color w:val="FF0000"/>
        </w:rPr>
        <w:t xml:space="preserve"> </w:t>
      </w:r>
      <w:r>
        <w:t>настоящего Порядка.</w:t>
      </w:r>
    </w:p>
    <w:p w14:paraId="4F6B076F" w14:textId="6AC20324" w:rsidR="00E155E3" w:rsidRDefault="00E155E3" w:rsidP="00291467">
      <w:pPr>
        <w:pStyle w:val="a7"/>
        <w:numPr>
          <w:ilvl w:val="1"/>
          <w:numId w:val="3"/>
        </w:numPr>
        <w:ind w:left="0" w:firstLine="567"/>
        <w:jc w:val="both"/>
      </w:pPr>
      <w:r>
        <w:t>Общество отменяет применяемые в соответствии со ст. 3.1 Федерального закона № 281-ФЗ Специальные экономические меры при размещении информации об исключении лица, в отношении которого Обществом ранее были применены указанные в настоящем пункте меры, из Перечня блокируемых лиц.</w:t>
      </w:r>
    </w:p>
    <w:p w14:paraId="58090896" w14:textId="2FFF6E1F" w:rsidR="00E155E3" w:rsidRDefault="00E155E3" w:rsidP="00291467">
      <w:pPr>
        <w:pStyle w:val="a7"/>
        <w:numPr>
          <w:ilvl w:val="1"/>
          <w:numId w:val="3"/>
        </w:numPr>
        <w:ind w:left="0" w:firstLine="567"/>
        <w:jc w:val="both"/>
      </w:pPr>
      <w:r>
        <w:t>Общество отменяет применяемые в соответствии со ст. 3.1 Федерального закона № 281-ФЗ Специальные экономические меры при изменении структуры владения юридического лица, в отношении которого Обществом ранее были применены указанные в настоящем пункте меры, таким образом, что оно более не является Подконтрольным юридическим лицом.</w:t>
      </w:r>
    </w:p>
    <w:p w14:paraId="78C50AC5" w14:textId="3DB63FBF" w:rsidR="00E155E3" w:rsidRDefault="00E155E3" w:rsidP="00A17462">
      <w:pPr>
        <w:pStyle w:val="a7"/>
        <w:numPr>
          <w:ilvl w:val="1"/>
          <w:numId w:val="3"/>
        </w:numPr>
        <w:ind w:left="0" w:firstLine="567"/>
        <w:jc w:val="both"/>
      </w:pPr>
      <w:r>
        <w:t xml:space="preserve">В случае установления обязанности отмены применяемых Обществом Специальных экономических мер, по основаниям, указанным в п. 4.9 и (или) п. 4.10 </w:t>
      </w:r>
      <w:r w:rsidR="002B0F33" w:rsidRPr="002B0F33">
        <w:rPr>
          <w:i/>
          <w:iCs/>
          <w:color w:val="FF0000"/>
        </w:rPr>
        <w:t>(в случае удаления пункта 4.4 изменить ссылки на нумерацию пунктов, указать</w:t>
      </w:r>
      <w:r w:rsidR="002B0F33">
        <w:rPr>
          <w:i/>
          <w:iCs/>
          <w:color w:val="FF0000"/>
        </w:rPr>
        <w:t xml:space="preserve"> соответственно</w:t>
      </w:r>
      <w:r w:rsidR="002B0F33" w:rsidRPr="002B0F33">
        <w:rPr>
          <w:i/>
          <w:iCs/>
          <w:color w:val="FF0000"/>
        </w:rPr>
        <w:t>: п. 4.</w:t>
      </w:r>
      <w:r w:rsidR="002B0F33">
        <w:rPr>
          <w:i/>
          <w:iCs/>
          <w:color w:val="FF0000"/>
        </w:rPr>
        <w:t>8</w:t>
      </w:r>
      <w:r w:rsidR="002B0F33" w:rsidRPr="002B0F33">
        <w:rPr>
          <w:i/>
          <w:iCs/>
          <w:color w:val="FF0000"/>
        </w:rPr>
        <w:t xml:space="preserve"> и п. 4.</w:t>
      </w:r>
      <w:r w:rsidR="002B0F33">
        <w:rPr>
          <w:i/>
          <w:iCs/>
          <w:color w:val="FF0000"/>
        </w:rPr>
        <w:t>9</w:t>
      </w:r>
      <w:r w:rsidR="002B0F33" w:rsidRPr="002B0F33">
        <w:rPr>
          <w:i/>
          <w:iCs/>
          <w:color w:val="FF0000"/>
        </w:rPr>
        <w:t>)</w:t>
      </w:r>
      <w:r w:rsidR="002B0F33" w:rsidRPr="002B0F33">
        <w:rPr>
          <w:color w:val="FF0000"/>
        </w:rPr>
        <w:t xml:space="preserve"> </w:t>
      </w:r>
      <w:r>
        <w:t>настоящего Порядка</w:t>
      </w:r>
      <w:r w:rsidR="00A17462">
        <w:t xml:space="preserve"> </w:t>
      </w:r>
      <w:bookmarkStart w:id="8" w:name="_Hlk188557806"/>
      <w:r w:rsidR="00A17462" w:rsidRPr="0085714F">
        <w:t>Лицо, ответственное за реализацию СЭМ</w:t>
      </w:r>
      <w:bookmarkEnd w:id="8"/>
      <w:r w:rsidR="00A17462">
        <w:t>:</w:t>
      </w:r>
    </w:p>
    <w:p w14:paraId="3A3B2346" w14:textId="480E4A89" w:rsidR="00E155E3" w:rsidRDefault="00E155E3" w:rsidP="00E155E3">
      <w:pPr>
        <w:ind w:firstLine="567"/>
        <w:jc w:val="both"/>
      </w:pPr>
      <w:r>
        <w:t>•</w:t>
      </w:r>
      <w:r>
        <w:tab/>
        <w:t xml:space="preserve">выявляет из </w:t>
      </w:r>
      <w:r w:rsidR="00D71375">
        <w:t>о</w:t>
      </w:r>
      <w:r>
        <w:t xml:space="preserve">тчета о совпадении, полученного в результате сканирования обновленного файла Перечня блокируемых лиц, лиц, исключенных из указанного перечня путем сравнения текущего </w:t>
      </w:r>
      <w:r w:rsidR="00D71375">
        <w:t>о</w:t>
      </w:r>
      <w:r>
        <w:t>тчета о совпадении и предыдущего;</w:t>
      </w:r>
    </w:p>
    <w:p w14:paraId="09C50A14" w14:textId="4BD76E1A" w:rsidR="00E155E3" w:rsidRDefault="00E155E3" w:rsidP="00E155E3">
      <w:pPr>
        <w:ind w:firstLine="567"/>
        <w:jc w:val="both"/>
      </w:pPr>
      <w:r>
        <w:t>•</w:t>
      </w:r>
      <w:r>
        <w:tab/>
        <w:t>формирует «Уведомление об отмене применяемых Обществом Специальных экономических мер» (Приложение № 2) в электронном виде;</w:t>
      </w:r>
    </w:p>
    <w:p w14:paraId="672045FA" w14:textId="15FE3CBD" w:rsidR="00E155E3" w:rsidRDefault="00E155E3" w:rsidP="00E155E3">
      <w:pPr>
        <w:ind w:firstLine="567"/>
        <w:jc w:val="both"/>
      </w:pPr>
      <w:r>
        <w:lastRenderedPageBreak/>
        <w:t>•</w:t>
      </w:r>
      <w:r>
        <w:tab/>
        <w:t xml:space="preserve">направляет скан (представляет оригинал) Уведомления (Приложение № 2) </w:t>
      </w:r>
      <w:r w:rsidR="00A17462">
        <w:t>сотруднику Общества, в обязанности которого входит осуществление операций с денежными средствами и (или) иным имуществом</w:t>
      </w:r>
      <w:r>
        <w:t>;</w:t>
      </w:r>
    </w:p>
    <w:p w14:paraId="541ECD10" w14:textId="77777777" w:rsidR="008A3EBC" w:rsidRDefault="00E155E3" w:rsidP="00E155E3">
      <w:pPr>
        <w:ind w:firstLine="567"/>
        <w:jc w:val="both"/>
      </w:pPr>
      <w:r>
        <w:t>•</w:t>
      </w:r>
      <w:r>
        <w:tab/>
        <w:t xml:space="preserve">фиксирует информацию об отмене применяемых Обществом Специальных экономических мер в «Журнале о применении </w:t>
      </w:r>
      <w:r w:rsidR="00A17462">
        <w:t xml:space="preserve">Обществом </w:t>
      </w:r>
      <w:r>
        <w:t>Специальных экономических мер» (Приложение № 3)</w:t>
      </w:r>
      <w:r w:rsidR="008A3EBC">
        <w:t>;</w:t>
      </w:r>
    </w:p>
    <w:p w14:paraId="00DCD767" w14:textId="0C231372" w:rsidR="008A3EBC" w:rsidRDefault="008A3EBC" w:rsidP="00E155E3">
      <w:pPr>
        <w:ind w:firstLine="567"/>
        <w:jc w:val="both"/>
      </w:pPr>
      <w:r>
        <w:t>• формирует «Уведомление о применении Обществом / об отмене применяемых Обществом Специальных экономических мер», форма которого предусмотрена Приложением № 4 к настоящему Порядку, в электронном виде;</w:t>
      </w:r>
    </w:p>
    <w:p w14:paraId="5C29882C" w14:textId="30A171BF" w:rsidR="00E155E3" w:rsidRDefault="008A3EBC" w:rsidP="00E155E3">
      <w:pPr>
        <w:ind w:firstLine="567"/>
        <w:jc w:val="both"/>
      </w:pPr>
      <w:r>
        <w:t>•</w:t>
      </w:r>
      <w:r>
        <w:tab/>
        <w:t xml:space="preserve">в случае отмены применяемых Обществом в отношении Клиента Специальных экономических мер направляет скан (представляет оригинал) Уведомления (Приложение № 4) Ответственному сотруднику по ПОД/ФТ </w:t>
      </w:r>
      <w:r w:rsidR="002B0F33" w:rsidRPr="00CF7B24">
        <w:rPr>
          <w:i/>
          <w:iCs/>
          <w:color w:val="FF0000"/>
        </w:rPr>
        <w:t>(скорректировать наименование должности в соответствии с установленным в вашей организации должностью Специального должностного лица по ПОД/ФТ)</w:t>
      </w:r>
      <w:r w:rsidR="002B0F33">
        <w:rPr>
          <w:i/>
          <w:iCs/>
          <w:color w:val="FF0000"/>
        </w:rPr>
        <w:t xml:space="preserve"> </w:t>
      </w:r>
      <w:r>
        <w:t xml:space="preserve">для принятия Ответственным сотрудником по ПОД/ФТ </w:t>
      </w:r>
      <w:r w:rsidR="002B0F33" w:rsidRPr="00CF7B24">
        <w:rPr>
          <w:i/>
          <w:iCs/>
          <w:color w:val="FF0000"/>
        </w:rPr>
        <w:t>(скорректировать наименование должности в соответствии с установленным в вашей организации должностью Специального должностного лица по ПОД/ФТ)</w:t>
      </w:r>
      <w:r w:rsidR="002B0F33">
        <w:rPr>
          <w:i/>
          <w:iCs/>
          <w:color w:val="FF0000"/>
        </w:rPr>
        <w:t xml:space="preserve"> </w:t>
      </w:r>
      <w:r>
        <w:t>решения о присвоении соответствующей степени (соответствующего уровня) риска совершения клиентом подозрительных операций и отнесения Клиента к соответствующей группе риска совершения подозрительных операций в зависимости от степени (уровня) риска совершения им подозрительных операций в соответствии с Программой управления риском ПВК по ПОД/ФТ/ФРОМУ</w:t>
      </w:r>
      <w:r w:rsidR="00E155E3">
        <w:t>.</w:t>
      </w:r>
    </w:p>
    <w:p w14:paraId="4059DF98" w14:textId="6E0315F4" w:rsidR="00E155E3" w:rsidRDefault="00E155E3" w:rsidP="00A17462">
      <w:pPr>
        <w:pStyle w:val="a7"/>
        <w:numPr>
          <w:ilvl w:val="1"/>
          <w:numId w:val="3"/>
        </w:numPr>
        <w:ind w:left="0" w:firstLine="567"/>
        <w:jc w:val="both"/>
      </w:pPr>
      <w:r>
        <w:t xml:space="preserve">Сотрудник </w:t>
      </w:r>
      <w:r w:rsidR="00A17462">
        <w:t>Общества, в обязанности которого входит осуществление операций с денежными средствами и (или) иным имуществом</w:t>
      </w:r>
      <w:r>
        <w:t>:</w:t>
      </w:r>
    </w:p>
    <w:p w14:paraId="52E39B5E" w14:textId="77777777" w:rsidR="00E155E3" w:rsidRDefault="00E155E3" w:rsidP="00E155E3">
      <w:pPr>
        <w:ind w:firstLine="567"/>
        <w:jc w:val="both"/>
      </w:pPr>
      <w:r>
        <w:t>•</w:t>
      </w:r>
      <w:r>
        <w:tab/>
        <w:t>осуществляет операции с денежными средствами и (или) иным имуществом.</w:t>
      </w:r>
    </w:p>
    <w:p w14:paraId="4B2AC5EE" w14:textId="054BEE5A" w:rsidR="00E155E3" w:rsidRDefault="00E155E3" w:rsidP="00291467">
      <w:pPr>
        <w:pStyle w:val="a7"/>
        <w:numPr>
          <w:ilvl w:val="1"/>
          <w:numId w:val="3"/>
        </w:numPr>
        <w:ind w:left="0" w:firstLine="567"/>
        <w:jc w:val="both"/>
      </w:pPr>
      <w:r>
        <w:t xml:space="preserve">Лицом, ответственным за фиксирование информации о случаях применения или отмены применяемых </w:t>
      </w:r>
      <w:r w:rsidR="008A3EBC">
        <w:t xml:space="preserve">Обществом </w:t>
      </w:r>
      <w:r>
        <w:t xml:space="preserve">Специальных экономических мер в «Журнале о применении </w:t>
      </w:r>
      <w:r w:rsidR="00A17462">
        <w:t xml:space="preserve">Обществом </w:t>
      </w:r>
      <w:r>
        <w:t xml:space="preserve">Специальных экономических мер» является </w:t>
      </w:r>
      <w:r w:rsidR="00E25C26" w:rsidRPr="0085714F">
        <w:t>Лицо, ответственное за реализацию СЭМ</w:t>
      </w:r>
      <w:r>
        <w:t>.</w:t>
      </w:r>
    </w:p>
    <w:p w14:paraId="01B25707" w14:textId="4B040204" w:rsidR="000F765B" w:rsidRDefault="000F765B" w:rsidP="00291467">
      <w:pPr>
        <w:pStyle w:val="a7"/>
        <w:numPr>
          <w:ilvl w:val="1"/>
          <w:numId w:val="3"/>
        </w:numPr>
        <w:ind w:left="0" w:firstLine="567"/>
        <w:jc w:val="both"/>
      </w:pPr>
      <w:r>
        <w:t xml:space="preserve">Лицом, ответственным за уведомление Ответственного сотрудника по ПОД/ФТ </w:t>
      </w:r>
      <w:r w:rsidR="002B0F33" w:rsidRPr="00CF7B24">
        <w:rPr>
          <w:i/>
          <w:iCs/>
          <w:color w:val="FF0000"/>
        </w:rPr>
        <w:t>(скорректировать наименование должности в соответствии с установленным в вашей организации должностью Специального должностного лица по ПОД/ФТ)</w:t>
      </w:r>
      <w:r w:rsidR="002B0F33">
        <w:rPr>
          <w:i/>
          <w:iCs/>
          <w:color w:val="FF0000"/>
        </w:rPr>
        <w:t xml:space="preserve"> </w:t>
      </w:r>
      <w:r>
        <w:t xml:space="preserve">о случаях применения или отмены применяемых </w:t>
      </w:r>
      <w:r w:rsidR="008A3EBC">
        <w:t>Общест</w:t>
      </w:r>
      <w:r w:rsidR="00A56795">
        <w:t>вом</w:t>
      </w:r>
      <w:r w:rsidR="008A3EBC">
        <w:t xml:space="preserve"> </w:t>
      </w:r>
      <w:r>
        <w:t xml:space="preserve">Специальных экономических мер является </w:t>
      </w:r>
      <w:r w:rsidRPr="0085714F">
        <w:t>Лицо, ответственное за реализацию СЭМ</w:t>
      </w:r>
      <w:r>
        <w:t>.</w:t>
      </w:r>
    </w:p>
    <w:p w14:paraId="42F819F2" w14:textId="422E34F4" w:rsidR="00E155E3" w:rsidRDefault="00E155E3" w:rsidP="00291467">
      <w:pPr>
        <w:pStyle w:val="a7"/>
        <w:numPr>
          <w:ilvl w:val="1"/>
          <w:numId w:val="3"/>
        </w:numPr>
        <w:ind w:left="0" w:firstLine="567"/>
        <w:jc w:val="both"/>
      </w:pPr>
      <w:r>
        <w:t>Реализация Специальных экономических мер не является основанием для возникновения гражданско-правовой ответственности Общества за нарушение условий договора (ч. 12 ст. 3.1 Федерального закона № 281-ФЗ).</w:t>
      </w:r>
    </w:p>
    <w:p w14:paraId="787D3EB7" w14:textId="77777777" w:rsidR="004F139F" w:rsidRDefault="004F139F" w:rsidP="004F139F">
      <w:pPr>
        <w:pStyle w:val="a7"/>
        <w:ind w:left="567"/>
        <w:jc w:val="both"/>
      </w:pPr>
    </w:p>
    <w:p w14:paraId="4083D670" w14:textId="7225C01C" w:rsidR="00E155E3" w:rsidRDefault="00E155E3" w:rsidP="00E155E3">
      <w:pPr>
        <w:pStyle w:val="a7"/>
        <w:keepNext/>
        <w:keepLines/>
        <w:numPr>
          <w:ilvl w:val="0"/>
          <w:numId w:val="3"/>
        </w:numPr>
        <w:spacing w:after="240"/>
        <w:jc w:val="center"/>
        <w:outlineLvl w:val="0"/>
        <w:rPr>
          <w:b/>
          <w:szCs w:val="32"/>
        </w:rPr>
      </w:pPr>
      <w:bookmarkStart w:id="9" w:name="_Toc188571318"/>
      <w:r w:rsidRPr="00E155E3">
        <w:rPr>
          <w:b/>
          <w:szCs w:val="32"/>
        </w:rPr>
        <w:t>Порядок представления Обществом информации о реализации в отношении Блокируемых лиц Специальных экономических мер</w:t>
      </w:r>
      <w:bookmarkEnd w:id="9"/>
    </w:p>
    <w:p w14:paraId="6CC683AE" w14:textId="77777777" w:rsidR="00E73FE9" w:rsidRPr="00E155E3" w:rsidRDefault="00E73FE9" w:rsidP="00E73FE9">
      <w:pPr>
        <w:pStyle w:val="a7"/>
        <w:keepNext/>
        <w:keepLines/>
        <w:spacing w:after="240"/>
        <w:ind w:left="360"/>
        <w:outlineLvl w:val="0"/>
        <w:rPr>
          <w:b/>
          <w:szCs w:val="32"/>
        </w:rPr>
      </w:pPr>
    </w:p>
    <w:p w14:paraId="1CC66D91" w14:textId="33E62319" w:rsidR="00E155E3" w:rsidRDefault="00E155E3" w:rsidP="007F6355">
      <w:pPr>
        <w:pStyle w:val="a7"/>
        <w:numPr>
          <w:ilvl w:val="1"/>
          <w:numId w:val="3"/>
        </w:numPr>
        <w:ind w:left="0" w:firstLine="567"/>
        <w:jc w:val="both"/>
      </w:pPr>
      <w:r>
        <w:t xml:space="preserve">В целях представления в Уполномоченный орган информации о реализации в отношении Блокируемых лиц, определяемых в соответствии с ч. 2.1 ст. 3 Федерального закона № 281-ФЗ,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 Общество формирует в соответствии с правилами, установленными на основании ч. 1 ст. 57 и ст. 76.6 Федерального закона от 10.07.2002 г. № 86-ФЗ «О Центральном банке Российской Федерации (Банке России)» и размещенными на официальном сайте Банка России в информационно-телекоммуникационной сети «Интернет», электронный документ в формате XML и подписывает его усиленной квалифицированной электронной подписью </w:t>
      </w:r>
      <w:r>
        <w:lastRenderedPageBreak/>
        <w:t>в соответствии с ч. 2 ст. 17.2 Федерального закона от 06.04.2011 г. № 63-ФЗ «Об электронной подписи» (далее - Электронный документ о мерах).</w:t>
      </w:r>
    </w:p>
    <w:p w14:paraId="03661637" w14:textId="165442E8" w:rsidR="00E155E3" w:rsidRDefault="00E155E3" w:rsidP="007F6355">
      <w:pPr>
        <w:pStyle w:val="a7"/>
        <w:numPr>
          <w:ilvl w:val="1"/>
          <w:numId w:val="3"/>
        </w:numPr>
        <w:ind w:left="0" w:firstLine="567"/>
        <w:jc w:val="both"/>
      </w:pPr>
      <w:r>
        <w:t xml:space="preserve">Электронный документ о мерах включает в себя информацию о реализации </w:t>
      </w:r>
      <w:r w:rsidR="007941D0">
        <w:t xml:space="preserve">Обществом </w:t>
      </w:r>
      <w:r>
        <w:t xml:space="preserve">в отношении Блокируемых лиц Специальных экономических мер. </w:t>
      </w:r>
    </w:p>
    <w:p w14:paraId="7E6EFAD8" w14:textId="298F7695" w:rsidR="00E155E3" w:rsidRDefault="00E155E3" w:rsidP="007F6355">
      <w:pPr>
        <w:pStyle w:val="a7"/>
        <w:numPr>
          <w:ilvl w:val="1"/>
          <w:numId w:val="3"/>
        </w:numPr>
        <w:ind w:left="0" w:firstLine="567"/>
        <w:jc w:val="both"/>
      </w:pPr>
      <w:r>
        <w:t xml:space="preserve">Электронный документ о мерах содержит информацию: </w:t>
      </w:r>
    </w:p>
    <w:p w14:paraId="029A1986" w14:textId="77777777" w:rsidR="00E155E3" w:rsidRDefault="00E155E3" w:rsidP="002869EE">
      <w:pPr>
        <w:ind w:firstLine="567"/>
        <w:jc w:val="both"/>
      </w:pPr>
      <w:r>
        <w:t>•</w:t>
      </w:r>
      <w:r>
        <w:tab/>
        <w:t xml:space="preserve">об Обществе; </w:t>
      </w:r>
    </w:p>
    <w:p w14:paraId="6CD1D044" w14:textId="77777777" w:rsidR="00E155E3" w:rsidRDefault="00E155E3" w:rsidP="002869EE">
      <w:pPr>
        <w:ind w:firstLine="567"/>
        <w:jc w:val="both"/>
      </w:pPr>
      <w:r>
        <w:t>•</w:t>
      </w:r>
      <w:r>
        <w:tab/>
        <w:t xml:space="preserve">о Блокируемых лицах, в отношении которых Обществом реализованы Специальные экономические меры; </w:t>
      </w:r>
    </w:p>
    <w:p w14:paraId="482FAF73" w14:textId="3B8AC40E" w:rsidR="00E155E3" w:rsidRDefault="00E155E3" w:rsidP="002869EE">
      <w:pPr>
        <w:ind w:firstLine="567"/>
        <w:jc w:val="both"/>
      </w:pPr>
      <w:r>
        <w:t>•</w:t>
      </w:r>
      <w:r>
        <w:tab/>
        <w:t xml:space="preserve">о реализованных Обществом Специальных экономических мерах, в том числе о видах имущества, в отношении которого они реализованы, и сумме (стоимости, цене) денежных средств (иного имущества). </w:t>
      </w:r>
    </w:p>
    <w:p w14:paraId="686AAB29" w14:textId="7F1AA076" w:rsidR="00E155E3" w:rsidRDefault="00E155E3" w:rsidP="007F6355">
      <w:pPr>
        <w:pStyle w:val="a7"/>
        <w:numPr>
          <w:ilvl w:val="1"/>
          <w:numId w:val="3"/>
        </w:numPr>
        <w:ind w:left="0" w:firstLine="567"/>
        <w:jc w:val="both"/>
      </w:pPr>
      <w:r>
        <w:t xml:space="preserve">Электронный документ о мерах составляется ежеквартально по состоянию на первое число месяца, следующего за отчетным кварталом, и представляется в Уполномоченный орган не позднее третьего рабочего дня месяца, следующего за отчетным кварталом. </w:t>
      </w:r>
    </w:p>
    <w:p w14:paraId="5F3542AC" w14:textId="2FD6A0DA" w:rsidR="00E155E3" w:rsidRDefault="00E155E3" w:rsidP="007F6355">
      <w:pPr>
        <w:pStyle w:val="a7"/>
        <w:numPr>
          <w:ilvl w:val="1"/>
          <w:numId w:val="3"/>
        </w:numPr>
        <w:ind w:left="0" w:firstLine="567"/>
        <w:jc w:val="both"/>
      </w:pPr>
      <w:r>
        <w:t xml:space="preserve">В случае если в отчетном квартале Общество не реализовывало Специальные экономические меры либо если по реализованным в предыдущих отчетных кварталах Специальным экономическим мерам Общество представило в Уполномоченный орган в соответствии с Указанием № 6670-У информацию, которая в текущем отчетном квартале не изменилась, Электронный документ о мерах за такой отчетный квартал в Уполномоченный орган не представляется. </w:t>
      </w:r>
    </w:p>
    <w:p w14:paraId="32E6FA19" w14:textId="57E587A9" w:rsidR="00E155E3" w:rsidRDefault="00E155E3" w:rsidP="007F6355">
      <w:pPr>
        <w:pStyle w:val="a7"/>
        <w:numPr>
          <w:ilvl w:val="1"/>
          <w:numId w:val="3"/>
        </w:numPr>
        <w:ind w:left="0" w:firstLine="567"/>
        <w:jc w:val="both"/>
      </w:pPr>
      <w:r>
        <w:t xml:space="preserve">Электронный документ о мерах представляется Обществом в Уполномоченный орган посредством личного кабинета, ссылка на который размещена на официальном сайте Банка России в информационно-телекоммуникационной сети «Интернет», в соответствии с порядком взаимодействия Центрального банка Российской Федерации с Обществом, определенным на основании ст. ст. 73.1 и 76.9 Федерального закона от 10.07.2002 г. № 86-ФЗ «О Центральном банке Российской Федерации (Банке России)».  </w:t>
      </w:r>
    </w:p>
    <w:p w14:paraId="099CD2A6" w14:textId="77777777" w:rsidR="008A0BA2" w:rsidRDefault="008A0BA2" w:rsidP="008A0BA2">
      <w:pPr>
        <w:pStyle w:val="a7"/>
        <w:keepNext/>
        <w:keepLines/>
        <w:spacing w:after="240"/>
        <w:ind w:left="567"/>
        <w:jc w:val="both"/>
        <w:outlineLvl w:val="0"/>
      </w:pPr>
    </w:p>
    <w:p w14:paraId="69CDBBC0" w14:textId="07758AF1" w:rsidR="00E155E3" w:rsidRDefault="00E155E3" w:rsidP="008A0BA2">
      <w:pPr>
        <w:pStyle w:val="a7"/>
        <w:keepNext/>
        <w:keepLines/>
        <w:numPr>
          <w:ilvl w:val="0"/>
          <w:numId w:val="3"/>
        </w:numPr>
        <w:spacing w:after="240"/>
        <w:jc w:val="center"/>
        <w:outlineLvl w:val="0"/>
        <w:rPr>
          <w:b/>
          <w:szCs w:val="32"/>
        </w:rPr>
      </w:pPr>
      <w:bookmarkStart w:id="10" w:name="_Toc188571319"/>
      <w:r>
        <w:t> </w:t>
      </w:r>
      <w:r w:rsidRPr="00E155E3">
        <w:rPr>
          <w:b/>
          <w:szCs w:val="32"/>
        </w:rPr>
        <w:t>Заключительные положения</w:t>
      </w:r>
      <w:bookmarkEnd w:id="10"/>
    </w:p>
    <w:p w14:paraId="4A3C2B7B" w14:textId="77777777" w:rsidR="00E155E3" w:rsidRPr="00E155E3" w:rsidRDefault="00E155E3" w:rsidP="00D90FE1">
      <w:pPr>
        <w:pStyle w:val="a7"/>
        <w:keepNext/>
        <w:keepLines/>
        <w:spacing w:after="240"/>
        <w:ind w:left="0" w:firstLine="567"/>
        <w:jc w:val="both"/>
        <w:outlineLvl w:val="0"/>
        <w:rPr>
          <w:b/>
          <w:szCs w:val="32"/>
        </w:rPr>
      </w:pPr>
    </w:p>
    <w:p w14:paraId="44681243" w14:textId="77777777" w:rsidR="00D90FE1" w:rsidRDefault="00D90FE1" w:rsidP="00D90FE1">
      <w:pPr>
        <w:pStyle w:val="a7"/>
        <w:numPr>
          <w:ilvl w:val="1"/>
          <w:numId w:val="3"/>
        </w:numPr>
        <w:ind w:left="0" w:firstLine="567"/>
        <w:jc w:val="both"/>
      </w:pPr>
      <w:bookmarkStart w:id="11" w:name="_Hlk188226879"/>
      <w:r>
        <w:t>Требований к разработке настоящего Порядка законодательно не установлено.</w:t>
      </w:r>
    </w:p>
    <w:p w14:paraId="679180AF" w14:textId="77777777" w:rsidR="00D90FE1" w:rsidRDefault="00D90FE1" w:rsidP="00D90FE1">
      <w:pPr>
        <w:pStyle w:val="a7"/>
        <w:numPr>
          <w:ilvl w:val="1"/>
          <w:numId w:val="3"/>
        </w:numPr>
        <w:ind w:left="0" w:firstLine="567"/>
        <w:jc w:val="both"/>
      </w:pPr>
      <w:r>
        <w:t>Настоящий Порядок приводится в соответствие:</w:t>
      </w:r>
    </w:p>
    <w:p w14:paraId="5402AC70" w14:textId="77777777" w:rsidR="00D90FE1" w:rsidRDefault="00D90FE1" w:rsidP="00D90FE1">
      <w:pPr>
        <w:ind w:firstLine="567"/>
        <w:jc w:val="both"/>
      </w:pPr>
      <w:r>
        <w:t>•</w:t>
      </w:r>
      <w:r>
        <w:tab/>
        <w:t>с требованиями законодательства Российской Федерации в сфере Специальных экономических мер не позднее трех месяцев после даты вступления в силу федерального закона, вносящего изменения в Федеральный закон № 281-ФЗ, если иное прямо не установлено соответствующим федеральным законом;</w:t>
      </w:r>
    </w:p>
    <w:p w14:paraId="059E2FFD" w14:textId="77777777" w:rsidR="00D90FE1" w:rsidRDefault="00D90FE1" w:rsidP="00D90FE1">
      <w:pPr>
        <w:ind w:firstLine="567"/>
        <w:jc w:val="both"/>
      </w:pPr>
      <w:r>
        <w:t>•</w:t>
      </w:r>
      <w:r>
        <w:tab/>
        <w:t>с требованиями нормативных актов в сфере Специальных экономических мер не позднее трех месяцев после даты вступления их в силу, если иное прямо не установлено соответствующими нормативными актами;</w:t>
      </w:r>
    </w:p>
    <w:p w14:paraId="20A3B496" w14:textId="77777777" w:rsidR="00D90FE1" w:rsidRDefault="00D90FE1" w:rsidP="00D90FE1">
      <w:pPr>
        <w:ind w:firstLine="567"/>
        <w:jc w:val="both"/>
      </w:pPr>
      <w:r>
        <w:t>•</w:t>
      </w:r>
      <w:r>
        <w:tab/>
        <w:t>с действующими процессами, организационной и юридической структуры, характера продуктов (услуг), предоставляемых Обществом Клиентам в рамках исполнения требований законодательства Российской Федерации в сфере Специальных экономических мер и нормативных актов в сфере Специальных экономических мер не позднее трех месяцев после соответствующих изменений.</w:t>
      </w:r>
    </w:p>
    <w:p w14:paraId="43539065" w14:textId="77777777" w:rsidR="00D90FE1" w:rsidRDefault="00D90FE1" w:rsidP="00D90FE1">
      <w:pPr>
        <w:ind w:firstLine="567"/>
        <w:jc w:val="both"/>
      </w:pPr>
      <w:r w:rsidRPr="00CD3194">
        <w:t>Если в результате изменения процессов, организационной и юридической структурой, характера продуктов (услуг), предоставляемых Обществом Клиентам, указанных в абзаце четвертом настоящего пункта, отдельные пункты настоящего Порядка вступают в противоречие с ними, эти пункты утрачивают силу, и до момента внесения изменений в настоящий Порядок, Общество руководствуется соответствующими внутренними документами Общества.</w:t>
      </w:r>
    </w:p>
    <w:p w14:paraId="77D74B7A" w14:textId="77777777" w:rsidR="00D90FE1" w:rsidRDefault="00D90FE1" w:rsidP="00613CE5">
      <w:pPr>
        <w:pStyle w:val="a7"/>
        <w:numPr>
          <w:ilvl w:val="1"/>
          <w:numId w:val="3"/>
        </w:numPr>
        <w:ind w:left="0" w:firstLine="567"/>
        <w:jc w:val="both"/>
      </w:pPr>
      <w:r>
        <w:lastRenderedPageBreak/>
        <w:t xml:space="preserve">В случае выявления противоречий между настоящим Порядком и законодательством Российской Федерации настоящий Порядок действует в части, не противоречащей законодательству Российской Федерации. </w:t>
      </w:r>
    </w:p>
    <w:p w14:paraId="33123FDA" w14:textId="46D6E4EE" w:rsidR="00E155E3" w:rsidRDefault="00E155E3" w:rsidP="00613CE5">
      <w:pPr>
        <w:pStyle w:val="a7"/>
        <w:numPr>
          <w:ilvl w:val="1"/>
          <w:numId w:val="3"/>
        </w:numPr>
        <w:ind w:left="0" w:firstLine="567"/>
        <w:jc w:val="both"/>
      </w:pPr>
      <w:r>
        <w:t>В случае расхождения норм федерального закона и норм подзаконных актов действуют нормы, установленные федеральным законом.</w:t>
      </w:r>
    </w:p>
    <w:p w14:paraId="1EE8C74E" w14:textId="29A7FD26" w:rsidR="00504444" w:rsidRDefault="00504444">
      <w:pPr>
        <w:suppressAutoHyphens w:val="0"/>
        <w:spacing w:after="160" w:line="278" w:lineRule="auto"/>
      </w:pPr>
      <w:r>
        <w:br w:type="page"/>
      </w:r>
    </w:p>
    <w:p w14:paraId="203E41D0" w14:textId="77777777" w:rsidR="00504444" w:rsidRPr="00504444" w:rsidRDefault="00504444" w:rsidP="00504444">
      <w:pPr>
        <w:spacing w:after="240"/>
        <w:jc w:val="right"/>
        <w:outlineLvl w:val="0"/>
        <w:rPr>
          <w:b/>
          <w:color w:val="2E74B5"/>
          <w:kern w:val="1"/>
          <w:sz w:val="32"/>
          <w:szCs w:val="32"/>
          <w:lang w:eastAsia="ar-SA"/>
        </w:rPr>
      </w:pPr>
      <w:bookmarkStart w:id="12" w:name="_Toc166343757"/>
      <w:bookmarkStart w:id="13" w:name="_Toc188571320"/>
      <w:r w:rsidRPr="00504444">
        <w:rPr>
          <w:b/>
          <w:kern w:val="1"/>
          <w:szCs w:val="32"/>
          <w:lang w:eastAsia="ar-SA"/>
        </w:rPr>
        <w:lastRenderedPageBreak/>
        <w:t>Приложение №</w:t>
      </w:r>
      <w:r w:rsidRPr="00504444">
        <w:rPr>
          <w:bCs/>
          <w:kern w:val="1"/>
          <w:szCs w:val="32"/>
          <w:lang w:eastAsia="ar-SA"/>
        </w:rPr>
        <w:t xml:space="preserve"> </w:t>
      </w:r>
      <w:r w:rsidRPr="00504444">
        <w:rPr>
          <w:b/>
          <w:kern w:val="1"/>
          <w:szCs w:val="32"/>
          <w:lang w:eastAsia="ar-SA"/>
        </w:rPr>
        <w:t>1</w:t>
      </w:r>
      <w:bookmarkEnd w:id="12"/>
      <w:bookmarkEnd w:id="13"/>
    </w:p>
    <w:p w14:paraId="0F6F8495" w14:textId="77777777" w:rsidR="00504444" w:rsidRPr="00504444" w:rsidRDefault="00504444" w:rsidP="00D32BC2">
      <w:pPr>
        <w:suppressAutoHyphens w:val="0"/>
        <w:spacing w:line="276" w:lineRule="auto"/>
        <w:ind w:firstLine="567"/>
        <w:jc w:val="right"/>
        <w:rPr>
          <w:b/>
          <w:sz w:val="18"/>
          <w:szCs w:val="18"/>
          <w:lang w:eastAsia="ru-RU"/>
        </w:rPr>
      </w:pPr>
      <w:r w:rsidRPr="00504444">
        <w:rPr>
          <w:b/>
          <w:sz w:val="18"/>
          <w:szCs w:val="18"/>
          <w:lang w:eastAsia="ru-RU"/>
        </w:rPr>
        <w:t>______________________________</w:t>
      </w:r>
    </w:p>
    <w:p w14:paraId="443E0E90" w14:textId="77777777" w:rsidR="00504444" w:rsidRPr="00D32BC2" w:rsidRDefault="00504444" w:rsidP="00D32BC2">
      <w:pPr>
        <w:suppressAutoHyphens w:val="0"/>
        <w:spacing w:line="276" w:lineRule="auto"/>
        <w:ind w:firstLine="567"/>
        <w:jc w:val="right"/>
        <w:rPr>
          <w:i/>
          <w:color w:val="FF0000"/>
          <w:sz w:val="20"/>
          <w:szCs w:val="20"/>
          <w:lang w:eastAsia="ru-RU"/>
        </w:rPr>
      </w:pPr>
      <w:r w:rsidRPr="00D32BC2">
        <w:rPr>
          <w:i/>
          <w:color w:val="FF0000"/>
          <w:sz w:val="20"/>
          <w:szCs w:val="20"/>
          <w:lang w:eastAsia="ru-RU"/>
        </w:rPr>
        <w:t>Ф.И.О. (полностью)/</w:t>
      </w:r>
    </w:p>
    <w:p w14:paraId="1BC17A43" w14:textId="77777777" w:rsidR="00504444" w:rsidRPr="00D32BC2" w:rsidRDefault="00504444" w:rsidP="00D32BC2">
      <w:pPr>
        <w:suppressAutoHyphens w:val="0"/>
        <w:spacing w:line="276" w:lineRule="auto"/>
        <w:ind w:firstLine="567"/>
        <w:jc w:val="right"/>
        <w:rPr>
          <w:i/>
          <w:color w:val="FF0000"/>
          <w:sz w:val="20"/>
          <w:szCs w:val="20"/>
          <w:lang w:eastAsia="ru-RU"/>
        </w:rPr>
      </w:pPr>
      <w:r w:rsidRPr="00D32BC2">
        <w:rPr>
          <w:i/>
          <w:color w:val="FF0000"/>
          <w:sz w:val="20"/>
          <w:szCs w:val="20"/>
          <w:lang w:eastAsia="ru-RU"/>
        </w:rPr>
        <w:t>Наименование организации, ИНН</w:t>
      </w:r>
    </w:p>
    <w:p w14:paraId="2EF53BB1" w14:textId="77777777" w:rsidR="00D32BC2" w:rsidRDefault="00D32BC2" w:rsidP="00504444">
      <w:pPr>
        <w:suppressAutoHyphens w:val="0"/>
        <w:spacing w:after="200" w:line="276" w:lineRule="auto"/>
        <w:ind w:firstLine="567"/>
        <w:jc w:val="both"/>
        <w:rPr>
          <w:lang w:eastAsia="ru-RU"/>
        </w:rPr>
      </w:pPr>
    </w:p>
    <w:p w14:paraId="687C2EE9" w14:textId="040AD760" w:rsidR="00504444" w:rsidRPr="00504444" w:rsidRDefault="00504444" w:rsidP="00504444">
      <w:pPr>
        <w:suppressAutoHyphens w:val="0"/>
        <w:spacing w:after="200" w:line="276" w:lineRule="auto"/>
        <w:ind w:firstLine="567"/>
        <w:jc w:val="both"/>
        <w:rPr>
          <w:lang w:eastAsia="ru-RU"/>
        </w:rPr>
      </w:pPr>
      <w:r w:rsidRPr="00504444">
        <w:rPr>
          <w:lang w:eastAsia="ru-RU"/>
        </w:rPr>
        <w:t>Исх. №  _______                                                                        «____» _______________20_____г.</w:t>
      </w:r>
    </w:p>
    <w:p w14:paraId="7F2080ED" w14:textId="77777777" w:rsidR="00504444" w:rsidRPr="00504444" w:rsidRDefault="00504444" w:rsidP="00504444">
      <w:pPr>
        <w:suppressAutoHyphens w:val="0"/>
        <w:spacing w:after="200" w:line="276" w:lineRule="auto"/>
        <w:ind w:firstLine="567"/>
        <w:jc w:val="center"/>
        <w:rPr>
          <w:b/>
          <w:lang w:eastAsia="ru-RU"/>
        </w:rPr>
      </w:pPr>
      <w:r w:rsidRPr="00504444">
        <w:rPr>
          <w:b/>
          <w:lang w:eastAsia="ru-RU"/>
        </w:rPr>
        <w:t xml:space="preserve">Уведомление </w:t>
      </w:r>
    </w:p>
    <w:p w14:paraId="1CFEED99" w14:textId="77777777" w:rsidR="00504444" w:rsidRPr="00504444" w:rsidRDefault="00504444" w:rsidP="00504444">
      <w:pPr>
        <w:suppressAutoHyphens w:val="0"/>
        <w:spacing w:after="200" w:line="276" w:lineRule="auto"/>
        <w:ind w:firstLine="567"/>
        <w:jc w:val="center"/>
        <w:rPr>
          <w:b/>
          <w:lang w:eastAsia="ru-RU"/>
        </w:rPr>
      </w:pPr>
      <w:r w:rsidRPr="00504444">
        <w:rPr>
          <w:b/>
          <w:lang w:eastAsia="ru-RU"/>
        </w:rPr>
        <w:t>о запрете (ограничении) совершения финансовых операций и (или) замораживании (блокировании) денежных средств и (или) иного имущества, принадлежащих Блокируемым лицам</w:t>
      </w:r>
      <w:r w:rsidRPr="00504444">
        <w:rPr>
          <w:b/>
          <w:color w:val="FF0000"/>
          <w:lang w:eastAsia="ru-RU"/>
        </w:rPr>
        <w:t>*</w:t>
      </w:r>
      <w:r w:rsidRPr="00504444">
        <w:rPr>
          <w:b/>
          <w:lang w:eastAsia="ru-RU"/>
        </w:rPr>
        <w:t>, а также финансовых операций, совершаемых в интересах и (или) в пользу Блокируемых лиц</w:t>
      </w:r>
    </w:p>
    <w:p w14:paraId="7AEDD6D4" w14:textId="77777777" w:rsidR="00504444" w:rsidRPr="00504444" w:rsidRDefault="00504444" w:rsidP="00504444">
      <w:pPr>
        <w:suppressAutoHyphens w:val="0"/>
        <w:spacing w:after="200" w:line="276" w:lineRule="auto"/>
        <w:ind w:firstLine="567"/>
        <w:jc w:val="both"/>
        <w:rPr>
          <w:lang w:eastAsia="ru-RU"/>
        </w:rPr>
      </w:pPr>
    </w:p>
    <w:p w14:paraId="11577177" w14:textId="0F70D2A3" w:rsidR="00504444" w:rsidRPr="00504444" w:rsidRDefault="00504444" w:rsidP="00504444">
      <w:pPr>
        <w:suppressAutoHyphens w:val="0"/>
        <w:spacing w:after="200" w:line="276" w:lineRule="auto"/>
        <w:ind w:firstLine="567"/>
        <w:jc w:val="both"/>
        <w:rPr>
          <w:lang w:eastAsia="ru-RU"/>
        </w:rPr>
      </w:pPr>
      <w:r w:rsidRPr="00504444">
        <w:rPr>
          <w:lang w:eastAsia="ru-RU"/>
        </w:rPr>
        <w:t xml:space="preserve">Настоящим, </w:t>
      </w:r>
      <w:r>
        <w:rPr>
          <w:lang w:eastAsia="ru-RU"/>
        </w:rPr>
        <w:t>____________________________________</w:t>
      </w:r>
      <w:r w:rsidRPr="00D32BC2">
        <w:rPr>
          <w:i/>
          <w:iCs/>
          <w:color w:val="FF0000"/>
          <w:sz w:val="20"/>
          <w:szCs w:val="20"/>
          <w:lang w:eastAsia="ru-RU"/>
        </w:rPr>
        <w:t xml:space="preserve">(наименование организации) </w:t>
      </w:r>
      <w:r w:rsidRPr="00504444">
        <w:rPr>
          <w:lang w:eastAsia="ru-RU"/>
        </w:rPr>
        <w:t xml:space="preserve">в рамках соблюдения требований Федерального закона от 30.12.2006 г. № 281-ФЗ «О специальных экономических мерах и принудительных мерах» уведомляет Вас </w:t>
      </w:r>
      <w:bookmarkStart w:id="14" w:name="_Hlk188567398"/>
      <w:r w:rsidRPr="00504444">
        <w:rPr>
          <w:lang w:eastAsia="ru-RU"/>
        </w:rPr>
        <w:t>о запрете (ограничении) совершения финансовых операций и (или) замораживании (блокировании) денежных средств и (или) иного имущества, принадлежащих Вам, а также финансовых операций, совершаемых в интересах и (или) в пользу Вас</w:t>
      </w:r>
      <w:bookmarkEnd w:id="14"/>
      <w:r w:rsidRPr="00504444">
        <w:rPr>
          <w:lang w:eastAsia="ru-RU"/>
        </w:rPr>
        <w:t xml:space="preserve">. </w:t>
      </w:r>
    </w:p>
    <w:p w14:paraId="62A88BD0" w14:textId="77777777" w:rsidR="00504444" w:rsidRPr="00504444" w:rsidRDefault="00504444" w:rsidP="00504444">
      <w:pPr>
        <w:suppressAutoHyphens w:val="0"/>
        <w:spacing w:line="276" w:lineRule="auto"/>
        <w:ind w:firstLine="567"/>
        <w:jc w:val="both"/>
        <w:rPr>
          <w:lang w:eastAsia="ru-RU"/>
        </w:rPr>
      </w:pPr>
    </w:p>
    <w:p w14:paraId="7708A37E" w14:textId="77777777" w:rsidR="00504444" w:rsidRPr="00504444" w:rsidRDefault="00504444" w:rsidP="00504444">
      <w:pPr>
        <w:suppressAutoHyphens w:val="0"/>
        <w:spacing w:line="276" w:lineRule="auto"/>
        <w:ind w:firstLine="567"/>
        <w:jc w:val="both"/>
        <w:rPr>
          <w:lang w:eastAsia="ru-RU"/>
        </w:rPr>
      </w:pPr>
      <w:r w:rsidRPr="00504444">
        <w:rPr>
          <w:lang w:eastAsia="ru-RU"/>
        </w:rPr>
        <w:t>Генеральный директор        ______________                           ____________________</w:t>
      </w:r>
    </w:p>
    <w:p w14:paraId="21751F6C" w14:textId="254AC690" w:rsidR="00504444" w:rsidRPr="00504444" w:rsidRDefault="00504444" w:rsidP="00504444">
      <w:pPr>
        <w:suppressAutoHyphens w:val="0"/>
        <w:spacing w:line="276" w:lineRule="auto"/>
        <w:ind w:firstLine="567"/>
        <w:jc w:val="both"/>
        <w:rPr>
          <w:i/>
          <w:sz w:val="20"/>
          <w:szCs w:val="20"/>
          <w:lang w:eastAsia="ru-RU"/>
        </w:rPr>
      </w:pPr>
      <w:r w:rsidRPr="00504444">
        <w:rPr>
          <w:i/>
          <w:sz w:val="20"/>
          <w:szCs w:val="20"/>
          <w:lang w:eastAsia="ru-RU"/>
        </w:rPr>
        <w:t xml:space="preserve">                                                                  (подпись)                                            (расшифровка подписи)</w:t>
      </w:r>
    </w:p>
    <w:p w14:paraId="25433572" w14:textId="77777777" w:rsidR="00504444" w:rsidRPr="00504444" w:rsidRDefault="00504444" w:rsidP="00504444">
      <w:pPr>
        <w:suppressAutoHyphens w:val="0"/>
        <w:spacing w:after="200" w:line="276" w:lineRule="auto"/>
        <w:ind w:firstLine="567"/>
        <w:jc w:val="both"/>
        <w:rPr>
          <w:i/>
          <w:sz w:val="20"/>
          <w:szCs w:val="20"/>
          <w:lang w:eastAsia="ru-RU"/>
        </w:rPr>
      </w:pPr>
      <w:r w:rsidRPr="00504444">
        <w:rPr>
          <w:lang w:eastAsia="ru-RU"/>
        </w:rPr>
        <w:t xml:space="preserve"> </w:t>
      </w:r>
    </w:p>
    <w:p w14:paraId="1E662DA2" w14:textId="77777777" w:rsidR="00504444" w:rsidRPr="00504444" w:rsidRDefault="00504444" w:rsidP="00504444">
      <w:pPr>
        <w:suppressAutoHyphens w:val="0"/>
        <w:spacing w:after="200" w:line="276" w:lineRule="auto"/>
        <w:ind w:firstLine="567"/>
        <w:jc w:val="both"/>
        <w:rPr>
          <w:sz w:val="22"/>
          <w:szCs w:val="22"/>
          <w:lang w:eastAsia="ru-RU"/>
        </w:rPr>
      </w:pPr>
      <w:r w:rsidRPr="00504444">
        <w:rPr>
          <w:sz w:val="22"/>
          <w:szCs w:val="22"/>
          <w:lang w:eastAsia="ru-RU"/>
        </w:rPr>
        <w:t>Уведомление получил</w:t>
      </w:r>
      <w:r w:rsidRPr="00504444">
        <w:rPr>
          <w:color w:val="FF0000"/>
          <w:sz w:val="22"/>
          <w:szCs w:val="22"/>
          <w:lang w:eastAsia="ru-RU"/>
        </w:rPr>
        <w:t>**</w:t>
      </w:r>
      <w:r w:rsidRPr="00504444">
        <w:rPr>
          <w:sz w:val="22"/>
          <w:szCs w:val="22"/>
          <w:lang w:eastAsia="ru-RU"/>
        </w:rPr>
        <w:t>:</w:t>
      </w:r>
    </w:p>
    <w:p w14:paraId="50F163D0" w14:textId="77777777" w:rsidR="00504444" w:rsidRPr="00504444" w:rsidRDefault="00504444" w:rsidP="00504444">
      <w:pPr>
        <w:suppressAutoHyphens w:val="0"/>
        <w:spacing w:line="276" w:lineRule="auto"/>
        <w:ind w:firstLine="567"/>
        <w:jc w:val="both"/>
        <w:rPr>
          <w:sz w:val="20"/>
          <w:szCs w:val="20"/>
          <w:lang w:eastAsia="ru-RU"/>
        </w:rPr>
      </w:pPr>
      <w:r w:rsidRPr="00504444">
        <w:rPr>
          <w:sz w:val="20"/>
          <w:szCs w:val="20"/>
          <w:lang w:eastAsia="ru-RU"/>
        </w:rPr>
        <w:t xml:space="preserve">  ___________________         ______________________________________________________</w:t>
      </w:r>
    </w:p>
    <w:p w14:paraId="578EF2BC" w14:textId="33D144AC" w:rsidR="00504444" w:rsidRPr="00504444" w:rsidRDefault="00504444" w:rsidP="00504444">
      <w:pPr>
        <w:suppressAutoHyphens w:val="0"/>
        <w:spacing w:after="200" w:line="276" w:lineRule="auto"/>
        <w:ind w:firstLine="567"/>
        <w:jc w:val="both"/>
        <w:rPr>
          <w:i/>
          <w:sz w:val="20"/>
          <w:szCs w:val="20"/>
          <w:lang w:eastAsia="ru-RU"/>
        </w:rPr>
      </w:pPr>
      <w:r w:rsidRPr="00504444">
        <w:rPr>
          <w:sz w:val="20"/>
          <w:szCs w:val="20"/>
          <w:lang w:eastAsia="ru-RU"/>
        </w:rPr>
        <w:t xml:space="preserve">              </w:t>
      </w:r>
      <w:r w:rsidRPr="00504444">
        <w:rPr>
          <w:i/>
          <w:sz w:val="20"/>
          <w:szCs w:val="20"/>
          <w:lang w:eastAsia="ru-RU"/>
        </w:rPr>
        <w:t>(подпись)</w:t>
      </w:r>
      <w:r w:rsidRPr="00504444">
        <w:rPr>
          <w:i/>
          <w:sz w:val="20"/>
          <w:szCs w:val="20"/>
          <w:lang w:eastAsia="ru-RU"/>
        </w:rPr>
        <w:tab/>
        <w:t xml:space="preserve">                                               (расшифровка подписи)</w:t>
      </w:r>
    </w:p>
    <w:p w14:paraId="2202FDC6" w14:textId="77777777" w:rsidR="00504444" w:rsidRPr="00504444" w:rsidRDefault="00504444" w:rsidP="00504444">
      <w:pPr>
        <w:suppressAutoHyphens w:val="0"/>
        <w:spacing w:after="200" w:line="276" w:lineRule="auto"/>
        <w:ind w:firstLine="567"/>
        <w:jc w:val="both"/>
        <w:rPr>
          <w:sz w:val="22"/>
          <w:szCs w:val="22"/>
          <w:lang w:eastAsia="ru-RU"/>
        </w:rPr>
      </w:pPr>
      <w:r w:rsidRPr="00504444">
        <w:rPr>
          <w:sz w:val="22"/>
          <w:szCs w:val="22"/>
          <w:lang w:eastAsia="ru-RU"/>
        </w:rPr>
        <w:t>«____» ________________ 20____г.</w:t>
      </w:r>
    </w:p>
    <w:p w14:paraId="67CE68D9" w14:textId="77777777" w:rsidR="00504444" w:rsidRPr="00504444" w:rsidRDefault="00504444" w:rsidP="00504444">
      <w:pPr>
        <w:pBdr>
          <w:bottom w:val="single" w:sz="12" w:space="1" w:color="auto"/>
        </w:pBdr>
        <w:suppressAutoHyphens w:val="0"/>
        <w:spacing w:after="200" w:line="276" w:lineRule="auto"/>
        <w:ind w:firstLine="567"/>
        <w:jc w:val="both"/>
        <w:rPr>
          <w:sz w:val="20"/>
          <w:szCs w:val="20"/>
          <w:lang w:eastAsia="ru-RU"/>
        </w:rPr>
      </w:pPr>
    </w:p>
    <w:p w14:paraId="74993774" w14:textId="77777777" w:rsidR="00504444" w:rsidRPr="00504444" w:rsidRDefault="00504444" w:rsidP="00504444">
      <w:pPr>
        <w:suppressAutoHyphens w:val="0"/>
        <w:spacing w:line="276" w:lineRule="auto"/>
        <w:ind w:firstLine="567"/>
        <w:jc w:val="both"/>
        <w:rPr>
          <w:i/>
          <w:sz w:val="20"/>
          <w:szCs w:val="20"/>
          <w:lang w:eastAsia="ru-RU"/>
        </w:rPr>
      </w:pPr>
      <w:r w:rsidRPr="00504444">
        <w:rPr>
          <w:color w:val="FF0000"/>
          <w:sz w:val="20"/>
          <w:szCs w:val="20"/>
          <w:lang w:eastAsia="ru-RU"/>
        </w:rPr>
        <w:t>*</w:t>
      </w:r>
      <w:r w:rsidRPr="00504444">
        <w:rPr>
          <w:i/>
          <w:sz w:val="20"/>
          <w:szCs w:val="20"/>
          <w:lang w:eastAsia="ru-RU"/>
        </w:rPr>
        <w:t>в целях Федерального закона № 281-ФЗ под Блокируемыми лицами понимаются:</w:t>
      </w:r>
    </w:p>
    <w:p w14:paraId="34F14930" w14:textId="55CD935C" w:rsidR="00504444" w:rsidRPr="00504444" w:rsidRDefault="00504444" w:rsidP="00504444">
      <w:pPr>
        <w:suppressAutoHyphens w:val="0"/>
        <w:spacing w:line="276" w:lineRule="auto"/>
        <w:ind w:firstLine="567"/>
        <w:jc w:val="both"/>
        <w:rPr>
          <w:sz w:val="20"/>
          <w:szCs w:val="20"/>
          <w:lang w:eastAsia="ru-RU"/>
        </w:rPr>
      </w:pPr>
      <w:r w:rsidRPr="00504444">
        <w:rPr>
          <w:sz w:val="20"/>
          <w:szCs w:val="20"/>
          <w:lang w:eastAsia="ru-RU"/>
        </w:rPr>
        <w:t>1) иностранные государства, и (или) иностранные организации, и (или) иностранные граждане, и (или) лица без гражданства, определяемые в соответствии со статьей 4 Федерального закона</w:t>
      </w:r>
      <w:r>
        <w:rPr>
          <w:sz w:val="20"/>
          <w:szCs w:val="20"/>
          <w:lang w:eastAsia="ru-RU"/>
        </w:rPr>
        <w:t xml:space="preserve"> № 281-ФЗ</w:t>
      </w:r>
      <w:r w:rsidRPr="00504444">
        <w:rPr>
          <w:sz w:val="20"/>
          <w:szCs w:val="20"/>
          <w:lang w:eastAsia="ru-RU"/>
        </w:rPr>
        <w:t>;</w:t>
      </w:r>
    </w:p>
    <w:p w14:paraId="27918D95" w14:textId="77777777" w:rsidR="00504444" w:rsidRPr="00504444" w:rsidRDefault="00504444" w:rsidP="00504444">
      <w:pPr>
        <w:suppressAutoHyphens w:val="0"/>
        <w:spacing w:after="200" w:line="276" w:lineRule="auto"/>
        <w:ind w:firstLine="567"/>
        <w:jc w:val="both"/>
        <w:rPr>
          <w:sz w:val="20"/>
          <w:szCs w:val="20"/>
          <w:lang w:eastAsia="ru-RU"/>
        </w:rPr>
      </w:pPr>
      <w:r w:rsidRPr="00504444">
        <w:rPr>
          <w:sz w:val="20"/>
          <w:szCs w:val="20"/>
          <w:lang w:eastAsia="ru-RU"/>
        </w:rPr>
        <w:t>2) юридические лица, подконтрольные иностранным организациям, и (или) иностранным гражданам, и (или) лицам без гражданства.</w:t>
      </w:r>
    </w:p>
    <w:p w14:paraId="15F14A20" w14:textId="77777777" w:rsidR="00504444" w:rsidRPr="00504444" w:rsidRDefault="00504444" w:rsidP="00504444">
      <w:pPr>
        <w:suppressAutoHyphens w:val="0"/>
        <w:spacing w:after="200" w:line="276" w:lineRule="auto"/>
        <w:ind w:firstLine="567"/>
        <w:jc w:val="both"/>
        <w:rPr>
          <w:i/>
          <w:sz w:val="20"/>
          <w:szCs w:val="20"/>
          <w:lang w:eastAsia="ru-RU"/>
        </w:rPr>
      </w:pPr>
      <w:r w:rsidRPr="00504444">
        <w:rPr>
          <w:color w:val="FF0000"/>
          <w:sz w:val="20"/>
          <w:szCs w:val="20"/>
          <w:lang w:eastAsia="ru-RU"/>
        </w:rPr>
        <w:t>**</w:t>
      </w:r>
      <w:r w:rsidRPr="00504444">
        <w:rPr>
          <w:i/>
          <w:sz w:val="20"/>
          <w:szCs w:val="20"/>
          <w:lang w:eastAsia="ru-RU"/>
        </w:rPr>
        <w:t>заполняется только при вручении клиенту нарочно</w:t>
      </w:r>
    </w:p>
    <w:p w14:paraId="2CA76104" w14:textId="77777777" w:rsidR="00504444" w:rsidRDefault="00504444" w:rsidP="00504444">
      <w:pPr>
        <w:pStyle w:val="a7"/>
        <w:keepNext/>
        <w:keepLines/>
        <w:spacing w:after="240"/>
        <w:ind w:left="567"/>
        <w:jc w:val="both"/>
        <w:outlineLvl w:val="0"/>
      </w:pPr>
    </w:p>
    <w:bookmarkEnd w:id="11"/>
    <w:p w14:paraId="581BEC6B" w14:textId="79A4A3BC" w:rsidR="0009368B" w:rsidRDefault="00E155E3" w:rsidP="00E155E3">
      <w:pPr>
        <w:ind w:firstLine="567"/>
        <w:jc w:val="both"/>
      </w:pPr>
      <w:r>
        <w:t> </w:t>
      </w:r>
    </w:p>
    <w:p w14:paraId="3C2A6DC4" w14:textId="77777777" w:rsidR="0009368B" w:rsidRDefault="0009368B">
      <w:pPr>
        <w:suppressAutoHyphens w:val="0"/>
        <w:spacing w:after="160" w:line="278" w:lineRule="auto"/>
      </w:pPr>
      <w:r>
        <w:br w:type="page"/>
      </w:r>
    </w:p>
    <w:p w14:paraId="03E57428" w14:textId="77777777" w:rsidR="0009368B" w:rsidRPr="0009368B" w:rsidRDefault="0009368B" w:rsidP="0009368B">
      <w:pPr>
        <w:spacing w:after="240"/>
        <w:jc w:val="right"/>
        <w:outlineLvl w:val="0"/>
        <w:rPr>
          <w:bCs/>
          <w:kern w:val="1"/>
          <w:szCs w:val="32"/>
          <w:lang w:eastAsia="ar-SA"/>
        </w:rPr>
      </w:pPr>
      <w:bookmarkStart w:id="15" w:name="_Toc166343758"/>
      <w:bookmarkStart w:id="16" w:name="_Toc188571321"/>
      <w:r w:rsidRPr="0009368B">
        <w:rPr>
          <w:b/>
          <w:kern w:val="1"/>
          <w:szCs w:val="32"/>
          <w:lang w:eastAsia="ar-SA"/>
        </w:rPr>
        <w:lastRenderedPageBreak/>
        <w:t>Приложение № 2</w:t>
      </w:r>
      <w:bookmarkEnd w:id="15"/>
      <w:bookmarkEnd w:id="16"/>
    </w:p>
    <w:p w14:paraId="14A5E5F8" w14:textId="140E093E" w:rsidR="0009368B" w:rsidRPr="0009368B" w:rsidRDefault="0009368B" w:rsidP="0009368B">
      <w:pPr>
        <w:suppressAutoHyphens w:val="0"/>
        <w:spacing w:line="276" w:lineRule="auto"/>
        <w:ind w:firstLine="567"/>
        <w:jc w:val="right"/>
        <w:rPr>
          <w:i/>
          <w:sz w:val="18"/>
          <w:szCs w:val="18"/>
          <w:lang w:eastAsia="ru-RU"/>
        </w:rPr>
      </w:pPr>
      <w:r w:rsidRPr="0009368B">
        <w:rPr>
          <w:i/>
          <w:sz w:val="18"/>
          <w:szCs w:val="18"/>
          <w:lang w:eastAsia="ru-RU"/>
        </w:rPr>
        <w:t>Руководителю</w:t>
      </w:r>
      <w:r>
        <w:rPr>
          <w:i/>
          <w:sz w:val="18"/>
          <w:szCs w:val="18"/>
          <w:lang w:eastAsia="ru-RU"/>
        </w:rPr>
        <w:t>/сотруднику</w:t>
      </w:r>
      <w:r w:rsidRPr="0009368B">
        <w:rPr>
          <w:i/>
          <w:sz w:val="18"/>
          <w:szCs w:val="18"/>
          <w:lang w:eastAsia="ru-RU"/>
        </w:rPr>
        <w:t xml:space="preserve"> структурного подразделения</w:t>
      </w:r>
    </w:p>
    <w:p w14:paraId="3B7420DA" w14:textId="7985404C" w:rsidR="0009368B" w:rsidRPr="0009368B" w:rsidRDefault="0009368B" w:rsidP="0009368B">
      <w:pPr>
        <w:suppressAutoHyphens w:val="0"/>
        <w:spacing w:line="276" w:lineRule="auto"/>
        <w:ind w:firstLine="567"/>
        <w:jc w:val="right"/>
        <w:rPr>
          <w:i/>
          <w:sz w:val="18"/>
          <w:szCs w:val="18"/>
          <w:lang w:eastAsia="ru-RU"/>
        </w:rPr>
      </w:pPr>
      <w:r w:rsidRPr="0009368B">
        <w:rPr>
          <w:i/>
          <w:sz w:val="18"/>
          <w:szCs w:val="18"/>
          <w:lang w:eastAsia="ru-RU"/>
        </w:rPr>
        <w:t>(Ф.И.О. и должность)</w:t>
      </w:r>
    </w:p>
    <w:p w14:paraId="711D2927" w14:textId="77777777" w:rsidR="0009368B" w:rsidRPr="0009368B" w:rsidRDefault="0009368B" w:rsidP="0009368B">
      <w:pPr>
        <w:suppressAutoHyphens w:val="0"/>
        <w:spacing w:line="276" w:lineRule="auto"/>
        <w:ind w:firstLine="567"/>
        <w:jc w:val="both"/>
        <w:rPr>
          <w:i/>
          <w:sz w:val="22"/>
          <w:szCs w:val="20"/>
          <w:lang w:eastAsia="ru-RU"/>
        </w:rPr>
      </w:pPr>
    </w:p>
    <w:p w14:paraId="06C0B4D5" w14:textId="77777777" w:rsidR="0009368B" w:rsidRPr="0009368B" w:rsidRDefault="0009368B" w:rsidP="0009368B">
      <w:pPr>
        <w:suppressAutoHyphens w:val="0"/>
        <w:spacing w:line="276" w:lineRule="auto"/>
        <w:ind w:firstLine="567"/>
        <w:jc w:val="both"/>
        <w:rPr>
          <w:i/>
          <w:sz w:val="22"/>
          <w:szCs w:val="20"/>
          <w:lang w:eastAsia="ru-RU"/>
        </w:rPr>
      </w:pPr>
    </w:p>
    <w:p w14:paraId="29E60601" w14:textId="77777777" w:rsidR="0009368B" w:rsidRPr="0009368B" w:rsidRDefault="0009368B" w:rsidP="0009368B">
      <w:pPr>
        <w:suppressAutoHyphens w:val="0"/>
        <w:spacing w:line="276" w:lineRule="auto"/>
        <w:ind w:firstLine="567"/>
        <w:jc w:val="center"/>
        <w:rPr>
          <w:b/>
          <w:lang w:eastAsia="ru-RU"/>
        </w:rPr>
      </w:pPr>
      <w:r w:rsidRPr="0009368B">
        <w:rPr>
          <w:b/>
          <w:lang w:eastAsia="ru-RU"/>
        </w:rPr>
        <w:t xml:space="preserve">Уведомление </w:t>
      </w:r>
    </w:p>
    <w:p w14:paraId="788117CC" w14:textId="77777777" w:rsidR="0009368B" w:rsidRPr="0009368B" w:rsidRDefault="0009368B" w:rsidP="0009368B">
      <w:pPr>
        <w:suppressAutoHyphens w:val="0"/>
        <w:spacing w:line="276" w:lineRule="auto"/>
        <w:ind w:firstLine="567"/>
        <w:jc w:val="center"/>
        <w:rPr>
          <w:b/>
          <w:lang w:eastAsia="ru-RU"/>
        </w:rPr>
      </w:pPr>
      <w:r w:rsidRPr="0009368B">
        <w:rPr>
          <w:b/>
          <w:lang w:eastAsia="ru-RU"/>
        </w:rPr>
        <w:t xml:space="preserve">об отмене применяемых Обществом </w:t>
      </w:r>
    </w:p>
    <w:p w14:paraId="0B7AD93C" w14:textId="77777777" w:rsidR="0009368B" w:rsidRPr="0009368B" w:rsidRDefault="0009368B" w:rsidP="0009368B">
      <w:pPr>
        <w:suppressAutoHyphens w:val="0"/>
        <w:spacing w:line="276" w:lineRule="auto"/>
        <w:ind w:firstLine="567"/>
        <w:jc w:val="center"/>
        <w:rPr>
          <w:b/>
          <w:lang w:eastAsia="ru-RU"/>
        </w:rPr>
      </w:pPr>
      <w:r w:rsidRPr="0009368B">
        <w:rPr>
          <w:b/>
          <w:lang w:eastAsia="ru-RU"/>
        </w:rPr>
        <w:t>Специальных экономических мер</w:t>
      </w:r>
    </w:p>
    <w:p w14:paraId="02EC8A79" w14:textId="77777777" w:rsidR="0009368B" w:rsidRPr="0009368B" w:rsidRDefault="0009368B" w:rsidP="0009368B">
      <w:pPr>
        <w:suppressAutoHyphens w:val="0"/>
        <w:spacing w:line="276" w:lineRule="auto"/>
        <w:ind w:firstLine="567"/>
        <w:jc w:val="both"/>
        <w:rPr>
          <w:lang w:eastAsia="ru-RU"/>
        </w:rPr>
      </w:pPr>
    </w:p>
    <w:p w14:paraId="4788F5DC" w14:textId="77777777" w:rsidR="0009368B" w:rsidRPr="0009368B" w:rsidRDefault="0009368B" w:rsidP="0009368B">
      <w:pPr>
        <w:suppressAutoHyphens w:val="0"/>
        <w:spacing w:line="276" w:lineRule="auto"/>
        <w:ind w:firstLine="567"/>
        <w:jc w:val="both"/>
        <w:rPr>
          <w:lang w:eastAsia="ru-RU"/>
        </w:rPr>
      </w:pPr>
    </w:p>
    <w:p w14:paraId="6C4CD1B6" w14:textId="77777777" w:rsidR="0009368B" w:rsidRPr="0009368B" w:rsidRDefault="0009368B" w:rsidP="0009368B">
      <w:pPr>
        <w:suppressAutoHyphens w:val="0"/>
        <w:spacing w:line="276" w:lineRule="auto"/>
        <w:ind w:firstLine="567"/>
        <w:jc w:val="both"/>
        <w:rPr>
          <w:lang w:eastAsia="ru-RU"/>
        </w:rPr>
      </w:pPr>
      <w:r w:rsidRPr="0009368B">
        <w:rPr>
          <w:lang w:eastAsia="ru-RU"/>
        </w:rPr>
        <w:t>Во исполнение требований Федерального закона № 281-ФЗ Общество отменяет применяемые меры в отношении нижеуказанного лица, направленные на запрет (ограничение) совершения финансовых операций и (или) замораживание (блокирование) денежных средств и (или) иного имущества, принадлежащих Блокируемым лицам, а также финансовых операций, совершаемых в интересах и (или) в пользу Блокируемых лиц:</w:t>
      </w:r>
    </w:p>
    <w:p w14:paraId="5A162D53" w14:textId="77777777" w:rsidR="0009368B" w:rsidRPr="0009368B" w:rsidRDefault="0009368B" w:rsidP="0009368B">
      <w:pPr>
        <w:suppressAutoHyphens w:val="0"/>
        <w:spacing w:line="276" w:lineRule="auto"/>
        <w:ind w:firstLine="567"/>
        <w:jc w:val="both"/>
        <w:rPr>
          <w:lang w:eastAsia="ru-RU"/>
        </w:rPr>
      </w:pPr>
    </w:p>
    <w:p w14:paraId="1FD5ACE2" w14:textId="77777777" w:rsidR="0009368B" w:rsidRPr="0009368B" w:rsidRDefault="0009368B" w:rsidP="0009368B">
      <w:pPr>
        <w:suppressAutoHyphens w:val="0"/>
        <w:spacing w:line="276" w:lineRule="auto"/>
        <w:ind w:firstLine="567"/>
        <w:jc w:val="both"/>
        <w:rPr>
          <w:lang w:eastAsia="ru-RU"/>
        </w:rPr>
      </w:pPr>
    </w:p>
    <w:p w14:paraId="63562ADF" w14:textId="77777777" w:rsidR="0009368B" w:rsidRPr="0009368B" w:rsidRDefault="0009368B" w:rsidP="0009368B">
      <w:pPr>
        <w:suppressAutoHyphens w:val="0"/>
        <w:spacing w:line="276" w:lineRule="auto"/>
        <w:ind w:firstLine="567"/>
        <w:jc w:val="both"/>
        <w:rPr>
          <w:lang w:eastAsia="ru-RU"/>
        </w:rPr>
      </w:pPr>
      <w:r w:rsidRPr="0009368B">
        <w:rPr>
          <w:lang w:eastAsia="ru-RU"/>
        </w:rPr>
        <w:t>_______________________________________________________________</w:t>
      </w:r>
    </w:p>
    <w:p w14:paraId="7BB7A5DE" w14:textId="79E92994" w:rsidR="0009368B" w:rsidRPr="00D32BC2" w:rsidRDefault="0009368B" w:rsidP="0009368B">
      <w:pPr>
        <w:suppressAutoHyphens w:val="0"/>
        <w:spacing w:line="276" w:lineRule="auto"/>
        <w:ind w:firstLine="567"/>
        <w:jc w:val="both"/>
        <w:rPr>
          <w:i/>
          <w:color w:val="FF0000"/>
          <w:sz w:val="20"/>
          <w:szCs w:val="20"/>
          <w:lang w:eastAsia="ru-RU"/>
        </w:rPr>
      </w:pPr>
      <w:r w:rsidRPr="00D32BC2">
        <w:rPr>
          <w:color w:val="FF0000"/>
          <w:sz w:val="20"/>
          <w:szCs w:val="20"/>
          <w:lang w:eastAsia="ru-RU"/>
        </w:rPr>
        <w:t xml:space="preserve">                                   </w:t>
      </w:r>
      <w:r w:rsidRPr="00D32BC2">
        <w:rPr>
          <w:i/>
          <w:color w:val="FF0000"/>
          <w:sz w:val="20"/>
          <w:szCs w:val="20"/>
          <w:lang w:eastAsia="ru-RU"/>
        </w:rPr>
        <w:t>(Ф.И.О. (полностью)/наименование организации, ИНН)</w:t>
      </w:r>
    </w:p>
    <w:p w14:paraId="4F633553" w14:textId="77777777" w:rsidR="0009368B" w:rsidRPr="0009368B" w:rsidRDefault="0009368B" w:rsidP="0009368B">
      <w:pPr>
        <w:suppressAutoHyphens w:val="0"/>
        <w:spacing w:line="276" w:lineRule="auto"/>
        <w:ind w:firstLine="567"/>
        <w:jc w:val="both"/>
        <w:rPr>
          <w:lang w:eastAsia="ru-RU"/>
        </w:rPr>
      </w:pPr>
    </w:p>
    <w:p w14:paraId="2C019EC6" w14:textId="77777777" w:rsidR="0009368B" w:rsidRPr="0009368B" w:rsidRDefault="0009368B" w:rsidP="0009368B">
      <w:pPr>
        <w:suppressAutoHyphens w:val="0"/>
        <w:spacing w:line="276" w:lineRule="auto"/>
        <w:ind w:firstLine="567"/>
        <w:jc w:val="both"/>
        <w:rPr>
          <w:b/>
          <w:lang w:eastAsia="ru-RU"/>
        </w:rPr>
      </w:pPr>
      <w:r w:rsidRPr="0009368B">
        <w:rPr>
          <w:b/>
          <w:lang w:eastAsia="ru-RU"/>
        </w:rPr>
        <w:t xml:space="preserve">Основания отмены применяемых мер </w:t>
      </w:r>
      <w:r w:rsidRPr="0009368B">
        <w:rPr>
          <w:lang w:eastAsia="ru-RU"/>
        </w:rPr>
        <w:t>(</w:t>
      </w:r>
      <w:r w:rsidRPr="0009368B">
        <w:rPr>
          <w:i/>
          <w:lang w:eastAsia="ru-RU"/>
        </w:rPr>
        <w:t>отметить знаком «</w:t>
      </w:r>
      <w:r w:rsidRPr="0009368B">
        <w:rPr>
          <w:i/>
          <w:lang w:val="en-US" w:eastAsia="ru-RU"/>
        </w:rPr>
        <w:t>V</w:t>
      </w:r>
      <w:r w:rsidRPr="0009368B">
        <w:rPr>
          <w:i/>
          <w:lang w:eastAsia="ru-RU"/>
        </w:rPr>
        <w:t>»</w:t>
      </w:r>
      <w:r w:rsidRPr="0009368B">
        <w:rPr>
          <w:lang w:eastAsia="ru-RU"/>
        </w:rPr>
        <w:t>):</w:t>
      </w:r>
      <w:r w:rsidRPr="0009368B">
        <w:rPr>
          <w:b/>
          <w:lang w:eastAsia="ru-RU"/>
        </w:rPr>
        <w:t xml:space="preserve"> </w:t>
      </w:r>
    </w:p>
    <w:p w14:paraId="5534E1CD" w14:textId="77777777" w:rsidR="0009368B" w:rsidRPr="0009368B" w:rsidRDefault="0009368B" w:rsidP="0009368B">
      <w:pPr>
        <w:suppressAutoHyphens w:val="0"/>
        <w:spacing w:line="276" w:lineRule="auto"/>
        <w:ind w:firstLine="567"/>
        <w:jc w:val="both"/>
        <w:rPr>
          <w:lang w:eastAsia="ru-RU"/>
        </w:rPr>
      </w:pPr>
    </w:p>
    <w:p w14:paraId="68C76770" w14:textId="77777777" w:rsidR="0009368B" w:rsidRPr="0009368B" w:rsidRDefault="0009368B" w:rsidP="0009368B">
      <w:pPr>
        <w:suppressAutoHyphens w:val="0"/>
        <w:spacing w:line="276" w:lineRule="auto"/>
        <w:ind w:firstLine="567"/>
        <w:jc w:val="both"/>
        <w:rPr>
          <w:lang w:eastAsia="ru-RU"/>
        </w:rPr>
      </w:pPr>
      <w:r w:rsidRPr="0009368B">
        <w:rPr>
          <w:lang w:eastAsia="ru-RU"/>
        </w:rPr>
        <w:sym w:font="Wingdings" w:char="F0A8"/>
      </w:r>
      <w:r w:rsidRPr="0009368B">
        <w:rPr>
          <w:lang w:eastAsia="ru-RU"/>
        </w:rPr>
        <w:t xml:space="preserve"> размещение информации об исключении лица из Перечня блокируемых лиц</w:t>
      </w:r>
    </w:p>
    <w:p w14:paraId="44D81817" w14:textId="77777777" w:rsidR="0009368B" w:rsidRPr="0009368B" w:rsidRDefault="0009368B" w:rsidP="0009368B">
      <w:pPr>
        <w:suppressAutoHyphens w:val="0"/>
        <w:spacing w:line="276" w:lineRule="auto"/>
        <w:ind w:firstLine="567"/>
        <w:jc w:val="both"/>
        <w:rPr>
          <w:lang w:eastAsia="ru-RU"/>
        </w:rPr>
      </w:pPr>
      <w:r w:rsidRPr="0009368B">
        <w:rPr>
          <w:lang w:eastAsia="ru-RU"/>
        </w:rPr>
        <w:sym w:font="Wingdings" w:char="F0A8"/>
      </w:r>
      <w:r w:rsidRPr="0009368B">
        <w:rPr>
          <w:lang w:eastAsia="ru-RU"/>
        </w:rPr>
        <w:t xml:space="preserve"> изменение структуры владения юридического лица таким образом, что оно более не является Подконтрольным юридическим лицом</w:t>
      </w:r>
    </w:p>
    <w:p w14:paraId="3121137B" w14:textId="77777777" w:rsidR="0009368B" w:rsidRPr="0009368B" w:rsidRDefault="0009368B" w:rsidP="0009368B">
      <w:pPr>
        <w:suppressAutoHyphens w:val="0"/>
        <w:spacing w:line="276" w:lineRule="auto"/>
        <w:ind w:firstLine="567"/>
        <w:jc w:val="both"/>
        <w:rPr>
          <w:lang w:eastAsia="ru-RU"/>
        </w:rPr>
      </w:pPr>
      <w:r w:rsidRPr="0009368B">
        <w:rPr>
          <w:lang w:eastAsia="ru-RU"/>
        </w:rPr>
        <w:sym w:font="Wingdings" w:char="F0A8"/>
      </w:r>
      <w:r w:rsidRPr="0009368B">
        <w:rPr>
          <w:lang w:eastAsia="ru-RU"/>
        </w:rPr>
        <w:t xml:space="preserve"> иные основания:</w:t>
      </w:r>
    </w:p>
    <w:p w14:paraId="5CF52974" w14:textId="77777777" w:rsidR="0009368B" w:rsidRPr="0009368B" w:rsidRDefault="0009368B" w:rsidP="0009368B">
      <w:pPr>
        <w:suppressAutoHyphens w:val="0"/>
        <w:spacing w:line="276" w:lineRule="auto"/>
        <w:ind w:firstLine="567"/>
        <w:jc w:val="both"/>
        <w:rPr>
          <w:lang w:eastAsia="ru-RU"/>
        </w:rPr>
      </w:pPr>
    </w:p>
    <w:p w14:paraId="444423D4" w14:textId="77777777" w:rsidR="0009368B" w:rsidRPr="0009368B" w:rsidRDefault="0009368B" w:rsidP="0009368B">
      <w:pPr>
        <w:suppressAutoHyphens w:val="0"/>
        <w:spacing w:line="276" w:lineRule="auto"/>
        <w:ind w:firstLine="567"/>
        <w:jc w:val="both"/>
        <w:rPr>
          <w:lang w:eastAsia="ru-RU"/>
        </w:rPr>
      </w:pPr>
    </w:p>
    <w:p w14:paraId="051F49F2" w14:textId="77777777" w:rsidR="0009368B" w:rsidRPr="0009368B" w:rsidRDefault="0009368B" w:rsidP="0009368B">
      <w:pPr>
        <w:suppressAutoHyphens w:val="0"/>
        <w:spacing w:line="276" w:lineRule="auto"/>
        <w:ind w:firstLine="567"/>
        <w:jc w:val="both"/>
        <w:rPr>
          <w:lang w:eastAsia="ru-RU"/>
        </w:rPr>
      </w:pPr>
    </w:p>
    <w:p w14:paraId="1C6478CC" w14:textId="77777777" w:rsidR="0009368B" w:rsidRPr="0009368B" w:rsidRDefault="0009368B" w:rsidP="0009368B">
      <w:pPr>
        <w:suppressAutoHyphens w:val="0"/>
        <w:spacing w:line="276" w:lineRule="auto"/>
        <w:ind w:firstLine="567"/>
        <w:jc w:val="both"/>
        <w:rPr>
          <w:lang w:eastAsia="ru-RU"/>
        </w:rPr>
      </w:pPr>
    </w:p>
    <w:p w14:paraId="557AE035" w14:textId="77777777" w:rsidR="0009368B" w:rsidRPr="0009368B" w:rsidRDefault="0009368B" w:rsidP="0009368B">
      <w:pPr>
        <w:suppressAutoHyphens w:val="0"/>
        <w:spacing w:line="276" w:lineRule="auto"/>
        <w:ind w:firstLine="567"/>
        <w:jc w:val="both"/>
        <w:rPr>
          <w:lang w:eastAsia="ru-RU"/>
        </w:rPr>
      </w:pPr>
    </w:p>
    <w:p w14:paraId="65F830A3" w14:textId="35CB8B91" w:rsidR="0009368B" w:rsidRPr="0009368B" w:rsidRDefault="0009368B" w:rsidP="0009368B">
      <w:pPr>
        <w:suppressAutoHyphens w:val="0"/>
        <w:spacing w:line="276" w:lineRule="auto"/>
        <w:ind w:firstLine="567"/>
        <w:jc w:val="both"/>
        <w:rPr>
          <w:lang w:eastAsia="ru-RU"/>
        </w:rPr>
      </w:pPr>
      <w:r w:rsidRPr="0009368B">
        <w:rPr>
          <w:b/>
          <w:bCs/>
        </w:rPr>
        <w:t>Лицо, ответственное за реализацию СЭМ</w:t>
      </w:r>
      <w:r w:rsidRPr="0009368B">
        <w:rPr>
          <w:lang w:eastAsia="ru-RU"/>
        </w:rPr>
        <w:t xml:space="preserve">    </w:t>
      </w:r>
      <w:r>
        <w:rPr>
          <w:lang w:eastAsia="ru-RU"/>
        </w:rPr>
        <w:t xml:space="preserve">       </w:t>
      </w:r>
      <w:r w:rsidRPr="0009368B">
        <w:rPr>
          <w:lang w:eastAsia="ru-RU"/>
        </w:rPr>
        <w:t xml:space="preserve">_________________________   </w:t>
      </w:r>
    </w:p>
    <w:p w14:paraId="7D6EBFD1" w14:textId="68EF3A07" w:rsidR="0009368B" w:rsidRPr="0009368B" w:rsidRDefault="0009368B" w:rsidP="0009368B">
      <w:pPr>
        <w:suppressAutoHyphens w:val="0"/>
        <w:spacing w:line="276" w:lineRule="auto"/>
        <w:ind w:firstLine="567"/>
        <w:jc w:val="both"/>
        <w:rPr>
          <w:i/>
          <w:lang w:eastAsia="ru-RU"/>
        </w:rPr>
      </w:pPr>
      <w:r w:rsidRPr="0009368B">
        <w:rPr>
          <w:i/>
          <w:lang w:eastAsia="ru-RU"/>
        </w:rPr>
        <w:t xml:space="preserve">                                                                                          </w:t>
      </w:r>
      <w:r w:rsidR="00D32BC2">
        <w:rPr>
          <w:i/>
          <w:lang w:eastAsia="ru-RU"/>
        </w:rPr>
        <w:t xml:space="preserve">     </w:t>
      </w:r>
      <w:r w:rsidRPr="0009368B">
        <w:rPr>
          <w:i/>
          <w:lang w:eastAsia="ru-RU"/>
        </w:rPr>
        <w:t xml:space="preserve">    </w:t>
      </w:r>
      <w:r w:rsidRPr="00D32BC2">
        <w:rPr>
          <w:i/>
          <w:color w:val="FF0000"/>
          <w:sz w:val="20"/>
          <w:szCs w:val="20"/>
          <w:lang w:eastAsia="ru-RU"/>
        </w:rPr>
        <w:t>(Фамилия И.О)</w:t>
      </w:r>
    </w:p>
    <w:p w14:paraId="4E880226" w14:textId="77777777" w:rsidR="0009368B" w:rsidRPr="0009368B" w:rsidRDefault="0009368B" w:rsidP="0009368B">
      <w:pPr>
        <w:suppressAutoHyphens w:val="0"/>
        <w:spacing w:line="276" w:lineRule="auto"/>
        <w:ind w:firstLine="567"/>
        <w:jc w:val="both"/>
        <w:rPr>
          <w:lang w:eastAsia="ru-RU"/>
        </w:rPr>
      </w:pPr>
      <w:r w:rsidRPr="0009368B">
        <w:rPr>
          <w:lang w:eastAsia="ru-RU"/>
        </w:rPr>
        <w:t>«____» ________________ 20____г.</w:t>
      </w:r>
    </w:p>
    <w:p w14:paraId="60034CC2" w14:textId="77777777" w:rsidR="00E155E3" w:rsidRDefault="00E155E3" w:rsidP="00E155E3">
      <w:pPr>
        <w:ind w:firstLine="567"/>
        <w:jc w:val="both"/>
      </w:pPr>
    </w:p>
    <w:p w14:paraId="3D6CE3B1" w14:textId="1567D904" w:rsidR="0009368B" w:rsidRDefault="0009368B">
      <w:pPr>
        <w:suppressAutoHyphens w:val="0"/>
        <w:spacing w:after="160" w:line="278" w:lineRule="auto"/>
      </w:pPr>
      <w:r>
        <w:br w:type="page"/>
      </w:r>
    </w:p>
    <w:p w14:paraId="31F66941" w14:textId="77777777" w:rsidR="0009368B" w:rsidRPr="0009368B" w:rsidRDefault="0009368B" w:rsidP="0009368B">
      <w:pPr>
        <w:spacing w:after="240"/>
        <w:jc w:val="right"/>
        <w:outlineLvl w:val="0"/>
        <w:rPr>
          <w:bCs/>
          <w:kern w:val="1"/>
          <w:szCs w:val="32"/>
          <w:lang w:eastAsia="ar-SA"/>
        </w:rPr>
      </w:pPr>
      <w:bookmarkStart w:id="17" w:name="_Toc166343759"/>
      <w:bookmarkStart w:id="18" w:name="_Toc188571322"/>
      <w:r w:rsidRPr="0009368B">
        <w:rPr>
          <w:b/>
          <w:kern w:val="1"/>
          <w:szCs w:val="32"/>
          <w:lang w:eastAsia="ar-SA"/>
        </w:rPr>
        <w:lastRenderedPageBreak/>
        <w:t>Приложение № 3</w:t>
      </w:r>
      <w:bookmarkEnd w:id="17"/>
      <w:bookmarkEnd w:id="18"/>
    </w:p>
    <w:p w14:paraId="5530A9CB" w14:textId="77777777" w:rsidR="0009368B" w:rsidRPr="0009368B" w:rsidRDefault="0009368B" w:rsidP="0009368B">
      <w:pPr>
        <w:suppressAutoHyphens w:val="0"/>
        <w:spacing w:line="276" w:lineRule="auto"/>
        <w:ind w:firstLine="567"/>
        <w:jc w:val="center"/>
        <w:rPr>
          <w:b/>
          <w:sz w:val="22"/>
          <w:szCs w:val="20"/>
          <w:lang w:eastAsia="ru-RU"/>
        </w:rPr>
      </w:pPr>
    </w:p>
    <w:p w14:paraId="46EEC004" w14:textId="77777777" w:rsidR="0009368B" w:rsidRPr="0009368B" w:rsidRDefault="0009368B" w:rsidP="0009368B">
      <w:pPr>
        <w:suppressAutoHyphens w:val="0"/>
        <w:spacing w:line="276" w:lineRule="auto"/>
        <w:ind w:firstLine="567"/>
        <w:jc w:val="center"/>
        <w:rPr>
          <w:b/>
          <w:sz w:val="22"/>
          <w:szCs w:val="20"/>
          <w:lang w:eastAsia="ru-RU"/>
        </w:rPr>
      </w:pPr>
      <w:r w:rsidRPr="0009368B">
        <w:rPr>
          <w:b/>
          <w:sz w:val="22"/>
          <w:szCs w:val="20"/>
          <w:lang w:eastAsia="ru-RU"/>
        </w:rPr>
        <w:t xml:space="preserve">Журнал </w:t>
      </w:r>
    </w:p>
    <w:p w14:paraId="5049292D" w14:textId="1B326CB5" w:rsidR="0009368B" w:rsidRPr="0009368B" w:rsidRDefault="0009368B" w:rsidP="0009368B">
      <w:pPr>
        <w:suppressAutoHyphens w:val="0"/>
        <w:spacing w:line="276" w:lineRule="auto"/>
        <w:ind w:firstLine="567"/>
        <w:jc w:val="center"/>
        <w:rPr>
          <w:b/>
          <w:sz w:val="22"/>
          <w:szCs w:val="20"/>
          <w:lang w:eastAsia="ru-RU"/>
        </w:rPr>
      </w:pPr>
      <w:r w:rsidRPr="0009368B">
        <w:rPr>
          <w:b/>
          <w:sz w:val="22"/>
          <w:szCs w:val="20"/>
          <w:lang w:eastAsia="ru-RU"/>
        </w:rPr>
        <w:t xml:space="preserve">о применении </w:t>
      </w:r>
      <w:r>
        <w:rPr>
          <w:b/>
          <w:sz w:val="22"/>
          <w:szCs w:val="20"/>
          <w:lang w:eastAsia="ru-RU"/>
        </w:rPr>
        <w:t xml:space="preserve">Обществом </w:t>
      </w:r>
      <w:r w:rsidRPr="0009368B">
        <w:rPr>
          <w:b/>
          <w:sz w:val="22"/>
          <w:szCs w:val="20"/>
          <w:lang w:eastAsia="ru-RU"/>
        </w:rPr>
        <w:t>Специальных экономических мер</w:t>
      </w:r>
    </w:p>
    <w:p w14:paraId="21BD8761" w14:textId="77777777" w:rsidR="0009368B" w:rsidRPr="0009368B" w:rsidRDefault="0009368B" w:rsidP="0009368B">
      <w:pPr>
        <w:suppressAutoHyphens w:val="0"/>
        <w:spacing w:line="276" w:lineRule="auto"/>
        <w:ind w:firstLine="567"/>
        <w:jc w:val="center"/>
        <w:rPr>
          <w:b/>
          <w:sz w:val="22"/>
          <w:szCs w:val="20"/>
          <w:lang w:eastAsia="ru-RU"/>
        </w:rPr>
      </w:pPr>
    </w:p>
    <w:p w14:paraId="7EFF5A84" w14:textId="77777777" w:rsidR="0009368B" w:rsidRPr="0009368B" w:rsidRDefault="0009368B" w:rsidP="0009368B">
      <w:pPr>
        <w:suppressAutoHyphens w:val="0"/>
        <w:spacing w:line="276" w:lineRule="auto"/>
        <w:ind w:firstLine="567"/>
        <w:jc w:val="center"/>
        <w:rPr>
          <w:b/>
          <w:sz w:val="22"/>
          <w:szCs w:val="20"/>
          <w:lang w:eastAsia="ru-RU"/>
        </w:rPr>
      </w:pPr>
    </w:p>
    <w:tbl>
      <w:tblPr>
        <w:tblStyle w:val="31"/>
        <w:tblW w:w="9493" w:type="dxa"/>
        <w:jc w:val="center"/>
        <w:tblLayout w:type="fixed"/>
        <w:tblLook w:val="04A0" w:firstRow="1" w:lastRow="0" w:firstColumn="1" w:lastColumn="0" w:noHBand="0" w:noVBand="1"/>
      </w:tblPr>
      <w:tblGrid>
        <w:gridCol w:w="1129"/>
        <w:gridCol w:w="1001"/>
        <w:gridCol w:w="779"/>
        <w:gridCol w:w="778"/>
        <w:gridCol w:w="779"/>
        <w:gridCol w:w="779"/>
        <w:gridCol w:w="779"/>
        <w:gridCol w:w="778"/>
        <w:gridCol w:w="779"/>
        <w:gridCol w:w="919"/>
        <w:gridCol w:w="993"/>
      </w:tblGrid>
      <w:tr w:rsidR="0009368B" w:rsidRPr="0009368B" w14:paraId="151D78D8" w14:textId="77777777" w:rsidTr="0009368B">
        <w:trPr>
          <w:jc w:val="center"/>
        </w:trPr>
        <w:tc>
          <w:tcPr>
            <w:tcW w:w="1129" w:type="dxa"/>
          </w:tcPr>
          <w:p w14:paraId="37C8C931" w14:textId="77777777" w:rsidR="0009368B" w:rsidRPr="0009368B" w:rsidRDefault="0009368B" w:rsidP="0009368B">
            <w:pPr>
              <w:suppressAutoHyphens w:val="0"/>
              <w:spacing w:line="276" w:lineRule="auto"/>
              <w:ind w:right="-18"/>
              <w:jc w:val="center"/>
              <w:rPr>
                <w:rFonts w:eastAsia="Calibri"/>
                <w:bCs/>
                <w:sz w:val="16"/>
                <w:szCs w:val="16"/>
                <w:lang w:eastAsia="en-US"/>
              </w:rPr>
            </w:pPr>
            <w:bookmarkStart w:id="19" w:name="_Hlk166332584"/>
            <w:r w:rsidRPr="0009368B">
              <w:rPr>
                <w:rFonts w:eastAsia="Calibri"/>
                <w:bCs/>
                <w:sz w:val="16"/>
                <w:szCs w:val="16"/>
                <w:lang w:eastAsia="en-US"/>
              </w:rPr>
              <w:t>Ф.И.О. ФЛ/ наименование организации</w:t>
            </w:r>
          </w:p>
        </w:tc>
        <w:tc>
          <w:tcPr>
            <w:tcW w:w="1001" w:type="dxa"/>
          </w:tcPr>
          <w:p w14:paraId="2CDB1CF1" w14:textId="77777777" w:rsidR="0009368B" w:rsidRPr="0009368B" w:rsidRDefault="0009368B" w:rsidP="0009368B">
            <w:pPr>
              <w:suppressAutoHyphens w:val="0"/>
              <w:spacing w:line="276" w:lineRule="auto"/>
              <w:ind w:right="-18"/>
              <w:jc w:val="center"/>
              <w:rPr>
                <w:rFonts w:eastAsia="Calibri"/>
                <w:bCs/>
                <w:sz w:val="16"/>
                <w:szCs w:val="16"/>
                <w:lang w:eastAsia="en-US"/>
              </w:rPr>
            </w:pPr>
            <w:r w:rsidRPr="0009368B">
              <w:rPr>
                <w:rFonts w:eastAsia="Calibri"/>
                <w:bCs/>
                <w:sz w:val="16"/>
                <w:szCs w:val="16"/>
                <w:lang w:eastAsia="en-US"/>
              </w:rPr>
              <w:t>дата рождения (для ФЛ)/ ИНН (для организаций)</w:t>
            </w:r>
          </w:p>
        </w:tc>
        <w:tc>
          <w:tcPr>
            <w:tcW w:w="779" w:type="dxa"/>
          </w:tcPr>
          <w:p w14:paraId="6CF20F9B" w14:textId="77777777" w:rsidR="0009368B" w:rsidRPr="0009368B" w:rsidRDefault="0009368B" w:rsidP="0009368B">
            <w:pPr>
              <w:suppressAutoHyphens w:val="0"/>
              <w:spacing w:line="276" w:lineRule="auto"/>
              <w:ind w:right="-18"/>
              <w:jc w:val="center"/>
              <w:rPr>
                <w:rFonts w:eastAsia="Calibri"/>
                <w:bCs/>
                <w:sz w:val="16"/>
                <w:szCs w:val="16"/>
                <w:lang w:eastAsia="en-US"/>
              </w:rPr>
            </w:pPr>
            <w:r w:rsidRPr="0009368B">
              <w:rPr>
                <w:rFonts w:eastAsia="Calibri"/>
                <w:bCs/>
                <w:sz w:val="16"/>
                <w:szCs w:val="16"/>
                <w:lang w:eastAsia="en-US"/>
              </w:rPr>
              <w:t>основания применения СЭМ</w:t>
            </w:r>
          </w:p>
        </w:tc>
        <w:tc>
          <w:tcPr>
            <w:tcW w:w="778" w:type="dxa"/>
          </w:tcPr>
          <w:p w14:paraId="1D4DA725" w14:textId="77777777" w:rsidR="0009368B" w:rsidRPr="0009368B" w:rsidRDefault="0009368B" w:rsidP="0009368B">
            <w:pPr>
              <w:suppressAutoHyphens w:val="0"/>
              <w:spacing w:line="276" w:lineRule="auto"/>
              <w:ind w:right="-18"/>
              <w:jc w:val="center"/>
              <w:rPr>
                <w:rFonts w:eastAsia="Calibri"/>
                <w:bCs/>
                <w:sz w:val="16"/>
                <w:szCs w:val="16"/>
                <w:lang w:eastAsia="en-US"/>
              </w:rPr>
            </w:pPr>
            <w:r w:rsidRPr="0009368B">
              <w:rPr>
                <w:rFonts w:eastAsia="Calibri"/>
                <w:bCs/>
                <w:sz w:val="16"/>
                <w:szCs w:val="16"/>
                <w:lang w:eastAsia="en-US"/>
              </w:rPr>
              <w:t>полные реквизиты нормативно-правового акта РФ, в котором содержится информации о Блокируемом лице</w:t>
            </w:r>
          </w:p>
        </w:tc>
        <w:tc>
          <w:tcPr>
            <w:tcW w:w="779" w:type="dxa"/>
          </w:tcPr>
          <w:p w14:paraId="4711F767" w14:textId="77777777" w:rsidR="0009368B" w:rsidRPr="0009368B" w:rsidRDefault="0009368B" w:rsidP="0009368B">
            <w:pPr>
              <w:suppressAutoHyphens w:val="0"/>
              <w:spacing w:line="276" w:lineRule="auto"/>
              <w:ind w:right="-18"/>
              <w:jc w:val="center"/>
              <w:rPr>
                <w:rFonts w:eastAsia="Calibri"/>
                <w:bCs/>
                <w:sz w:val="16"/>
                <w:szCs w:val="16"/>
                <w:lang w:eastAsia="en-US"/>
              </w:rPr>
            </w:pPr>
            <w:r w:rsidRPr="0009368B">
              <w:rPr>
                <w:rFonts w:eastAsia="Calibri"/>
                <w:bCs/>
                <w:sz w:val="16"/>
                <w:szCs w:val="16"/>
                <w:lang w:eastAsia="en-US"/>
              </w:rPr>
              <w:t>дата применения СЭМ</w:t>
            </w:r>
          </w:p>
        </w:tc>
        <w:tc>
          <w:tcPr>
            <w:tcW w:w="779" w:type="dxa"/>
          </w:tcPr>
          <w:p w14:paraId="174D16C4" w14:textId="77777777" w:rsidR="0009368B" w:rsidRPr="0009368B" w:rsidRDefault="0009368B" w:rsidP="0009368B">
            <w:pPr>
              <w:suppressAutoHyphens w:val="0"/>
              <w:ind w:right="-18"/>
              <w:jc w:val="center"/>
              <w:rPr>
                <w:rFonts w:eastAsia="Calibri"/>
                <w:bCs/>
                <w:sz w:val="16"/>
                <w:szCs w:val="16"/>
                <w:lang w:eastAsia="en-US"/>
              </w:rPr>
            </w:pPr>
            <w:r w:rsidRPr="0009368B">
              <w:rPr>
                <w:rFonts w:eastAsia="Calibri"/>
                <w:bCs/>
                <w:sz w:val="16"/>
                <w:szCs w:val="16"/>
                <w:lang w:eastAsia="en-US"/>
              </w:rPr>
              <w:t>вид денежных средств и (или) имущества, в отношении которого применены СЭМ</w:t>
            </w:r>
            <w:r w:rsidRPr="0009368B">
              <w:rPr>
                <w:rFonts w:eastAsia="Calibri"/>
                <w:lang w:eastAsia="en-US"/>
              </w:rPr>
              <w:t xml:space="preserve"> </w:t>
            </w:r>
            <w:r w:rsidRPr="0009368B">
              <w:rPr>
                <w:rFonts w:eastAsia="Calibri"/>
                <w:bCs/>
                <w:sz w:val="16"/>
                <w:szCs w:val="16"/>
                <w:lang w:eastAsia="en-US"/>
              </w:rPr>
              <w:t>и сумма (стоимость, цена) денежных средств (иного имущества)</w:t>
            </w:r>
          </w:p>
        </w:tc>
        <w:tc>
          <w:tcPr>
            <w:tcW w:w="779" w:type="dxa"/>
          </w:tcPr>
          <w:p w14:paraId="036F29B5" w14:textId="77777777" w:rsidR="0009368B" w:rsidRPr="0009368B" w:rsidRDefault="0009368B" w:rsidP="0009368B">
            <w:pPr>
              <w:suppressAutoHyphens w:val="0"/>
              <w:spacing w:line="276" w:lineRule="auto"/>
              <w:ind w:right="-18"/>
              <w:jc w:val="center"/>
              <w:rPr>
                <w:rFonts w:eastAsia="Calibri"/>
                <w:bCs/>
                <w:sz w:val="16"/>
                <w:szCs w:val="16"/>
                <w:lang w:eastAsia="en-US"/>
              </w:rPr>
            </w:pPr>
            <w:r w:rsidRPr="0009368B">
              <w:rPr>
                <w:rFonts w:eastAsia="Calibri"/>
                <w:bCs/>
                <w:sz w:val="16"/>
                <w:szCs w:val="16"/>
                <w:lang w:eastAsia="en-US"/>
              </w:rPr>
              <w:t xml:space="preserve">дата представления в Уполномоченный орган информации о реализации в отношении Блокируемых лиц СЭМ </w:t>
            </w:r>
          </w:p>
        </w:tc>
        <w:tc>
          <w:tcPr>
            <w:tcW w:w="778" w:type="dxa"/>
          </w:tcPr>
          <w:p w14:paraId="5A9FC9B0" w14:textId="77777777" w:rsidR="0009368B" w:rsidRPr="0009368B" w:rsidRDefault="0009368B" w:rsidP="0009368B">
            <w:pPr>
              <w:suppressAutoHyphens w:val="0"/>
              <w:spacing w:line="276" w:lineRule="auto"/>
              <w:ind w:right="-18"/>
              <w:jc w:val="center"/>
              <w:rPr>
                <w:rFonts w:eastAsia="Calibri"/>
                <w:bCs/>
                <w:sz w:val="16"/>
                <w:szCs w:val="16"/>
                <w:lang w:eastAsia="en-US"/>
              </w:rPr>
            </w:pPr>
            <w:r w:rsidRPr="0009368B">
              <w:rPr>
                <w:rFonts w:eastAsia="Calibri"/>
                <w:bCs/>
                <w:sz w:val="16"/>
                <w:szCs w:val="16"/>
                <w:lang w:eastAsia="en-US"/>
              </w:rPr>
              <w:t>дополнительная информация</w:t>
            </w:r>
          </w:p>
        </w:tc>
        <w:tc>
          <w:tcPr>
            <w:tcW w:w="779" w:type="dxa"/>
          </w:tcPr>
          <w:p w14:paraId="3F0942F9" w14:textId="77777777" w:rsidR="0009368B" w:rsidRPr="0009368B" w:rsidRDefault="0009368B" w:rsidP="0009368B">
            <w:pPr>
              <w:suppressAutoHyphens w:val="0"/>
              <w:spacing w:line="276" w:lineRule="auto"/>
              <w:ind w:right="-18"/>
              <w:jc w:val="center"/>
              <w:rPr>
                <w:rFonts w:eastAsia="Calibri"/>
                <w:bCs/>
                <w:sz w:val="16"/>
                <w:szCs w:val="16"/>
                <w:lang w:eastAsia="en-US"/>
              </w:rPr>
            </w:pPr>
            <w:r w:rsidRPr="0009368B">
              <w:rPr>
                <w:rFonts w:eastAsia="Calibri"/>
                <w:bCs/>
                <w:sz w:val="16"/>
                <w:szCs w:val="16"/>
                <w:lang w:eastAsia="en-US"/>
              </w:rPr>
              <w:t>основания отмены применяемых СЭМ</w:t>
            </w:r>
          </w:p>
        </w:tc>
        <w:tc>
          <w:tcPr>
            <w:tcW w:w="919" w:type="dxa"/>
          </w:tcPr>
          <w:p w14:paraId="615B22B9" w14:textId="77777777" w:rsidR="0009368B" w:rsidRPr="0009368B" w:rsidRDefault="0009368B" w:rsidP="0009368B">
            <w:pPr>
              <w:suppressAutoHyphens w:val="0"/>
              <w:spacing w:line="276" w:lineRule="auto"/>
              <w:ind w:right="-18"/>
              <w:jc w:val="center"/>
              <w:rPr>
                <w:rFonts w:eastAsia="Calibri"/>
                <w:bCs/>
                <w:sz w:val="16"/>
                <w:szCs w:val="16"/>
                <w:lang w:eastAsia="en-US"/>
              </w:rPr>
            </w:pPr>
            <w:r w:rsidRPr="0009368B">
              <w:rPr>
                <w:rFonts w:eastAsia="Calibri"/>
                <w:bCs/>
                <w:sz w:val="16"/>
                <w:szCs w:val="16"/>
                <w:lang w:eastAsia="en-US"/>
              </w:rPr>
              <w:t>дата отмены применяемых СЭМ</w:t>
            </w:r>
          </w:p>
        </w:tc>
        <w:tc>
          <w:tcPr>
            <w:tcW w:w="993" w:type="dxa"/>
          </w:tcPr>
          <w:p w14:paraId="004FEC00" w14:textId="77777777" w:rsidR="0009368B" w:rsidRPr="0009368B" w:rsidRDefault="0009368B" w:rsidP="0009368B">
            <w:pPr>
              <w:suppressAutoHyphens w:val="0"/>
              <w:spacing w:line="276" w:lineRule="auto"/>
              <w:ind w:right="-18"/>
              <w:jc w:val="center"/>
              <w:rPr>
                <w:rFonts w:eastAsia="Calibri"/>
                <w:bCs/>
                <w:sz w:val="16"/>
                <w:szCs w:val="16"/>
                <w:lang w:eastAsia="en-US"/>
              </w:rPr>
            </w:pPr>
            <w:r w:rsidRPr="0009368B">
              <w:rPr>
                <w:rFonts w:eastAsia="Calibri"/>
                <w:bCs/>
                <w:sz w:val="16"/>
                <w:szCs w:val="16"/>
                <w:lang w:eastAsia="en-US"/>
              </w:rPr>
              <w:t>дополнительная информация</w:t>
            </w:r>
          </w:p>
        </w:tc>
      </w:tr>
      <w:tr w:rsidR="0009368B" w:rsidRPr="0009368B" w14:paraId="642B4274" w14:textId="77777777" w:rsidTr="0009368B">
        <w:trPr>
          <w:jc w:val="center"/>
        </w:trPr>
        <w:tc>
          <w:tcPr>
            <w:tcW w:w="1129" w:type="dxa"/>
          </w:tcPr>
          <w:p w14:paraId="0BA5E85E" w14:textId="77777777" w:rsidR="0009368B" w:rsidRPr="0009368B" w:rsidRDefault="0009368B" w:rsidP="0009368B">
            <w:pPr>
              <w:suppressAutoHyphens w:val="0"/>
              <w:spacing w:line="276" w:lineRule="auto"/>
              <w:ind w:right="-18"/>
              <w:jc w:val="center"/>
              <w:rPr>
                <w:rFonts w:eastAsia="Calibri"/>
                <w:bCs/>
                <w:sz w:val="16"/>
                <w:szCs w:val="16"/>
                <w:lang w:eastAsia="en-US"/>
              </w:rPr>
            </w:pPr>
          </w:p>
        </w:tc>
        <w:tc>
          <w:tcPr>
            <w:tcW w:w="1001" w:type="dxa"/>
          </w:tcPr>
          <w:p w14:paraId="76D0118C" w14:textId="77777777" w:rsidR="0009368B" w:rsidRPr="0009368B" w:rsidRDefault="0009368B" w:rsidP="0009368B">
            <w:pPr>
              <w:suppressAutoHyphens w:val="0"/>
              <w:spacing w:line="276" w:lineRule="auto"/>
              <w:ind w:right="-18"/>
              <w:jc w:val="center"/>
              <w:rPr>
                <w:rFonts w:eastAsia="Calibri"/>
                <w:bCs/>
                <w:sz w:val="16"/>
                <w:szCs w:val="16"/>
                <w:lang w:eastAsia="en-US"/>
              </w:rPr>
            </w:pPr>
          </w:p>
        </w:tc>
        <w:tc>
          <w:tcPr>
            <w:tcW w:w="779" w:type="dxa"/>
          </w:tcPr>
          <w:p w14:paraId="273E18EE" w14:textId="77777777" w:rsidR="0009368B" w:rsidRPr="0009368B" w:rsidRDefault="0009368B" w:rsidP="0009368B">
            <w:pPr>
              <w:suppressAutoHyphens w:val="0"/>
              <w:spacing w:line="276" w:lineRule="auto"/>
              <w:ind w:right="-18"/>
              <w:jc w:val="center"/>
              <w:rPr>
                <w:rFonts w:eastAsia="Calibri"/>
                <w:bCs/>
                <w:sz w:val="16"/>
                <w:szCs w:val="16"/>
                <w:lang w:eastAsia="en-US"/>
              </w:rPr>
            </w:pPr>
          </w:p>
        </w:tc>
        <w:tc>
          <w:tcPr>
            <w:tcW w:w="778" w:type="dxa"/>
          </w:tcPr>
          <w:p w14:paraId="144F19B0" w14:textId="77777777" w:rsidR="0009368B" w:rsidRPr="0009368B" w:rsidRDefault="0009368B" w:rsidP="0009368B">
            <w:pPr>
              <w:suppressAutoHyphens w:val="0"/>
              <w:spacing w:line="276" w:lineRule="auto"/>
              <w:ind w:right="-18"/>
              <w:jc w:val="center"/>
              <w:rPr>
                <w:rFonts w:eastAsia="Calibri"/>
                <w:bCs/>
                <w:sz w:val="16"/>
                <w:szCs w:val="16"/>
                <w:lang w:eastAsia="en-US"/>
              </w:rPr>
            </w:pPr>
          </w:p>
        </w:tc>
        <w:tc>
          <w:tcPr>
            <w:tcW w:w="779" w:type="dxa"/>
          </w:tcPr>
          <w:p w14:paraId="39992365" w14:textId="77777777" w:rsidR="0009368B" w:rsidRPr="0009368B" w:rsidRDefault="0009368B" w:rsidP="0009368B">
            <w:pPr>
              <w:suppressAutoHyphens w:val="0"/>
              <w:spacing w:line="276" w:lineRule="auto"/>
              <w:ind w:right="-18"/>
              <w:jc w:val="center"/>
              <w:rPr>
                <w:rFonts w:eastAsia="Calibri"/>
                <w:bCs/>
                <w:sz w:val="16"/>
                <w:szCs w:val="16"/>
                <w:lang w:eastAsia="en-US"/>
              </w:rPr>
            </w:pPr>
          </w:p>
        </w:tc>
        <w:tc>
          <w:tcPr>
            <w:tcW w:w="779" w:type="dxa"/>
          </w:tcPr>
          <w:p w14:paraId="42EFA4D8" w14:textId="77777777" w:rsidR="0009368B" w:rsidRPr="0009368B" w:rsidRDefault="0009368B" w:rsidP="0009368B">
            <w:pPr>
              <w:suppressAutoHyphens w:val="0"/>
              <w:ind w:right="-18"/>
              <w:jc w:val="center"/>
              <w:rPr>
                <w:rFonts w:eastAsia="Calibri"/>
                <w:bCs/>
                <w:sz w:val="16"/>
                <w:szCs w:val="16"/>
                <w:lang w:eastAsia="en-US"/>
              </w:rPr>
            </w:pPr>
          </w:p>
        </w:tc>
        <w:tc>
          <w:tcPr>
            <w:tcW w:w="779" w:type="dxa"/>
          </w:tcPr>
          <w:p w14:paraId="7E93D36C" w14:textId="77777777" w:rsidR="0009368B" w:rsidRPr="0009368B" w:rsidRDefault="0009368B" w:rsidP="0009368B">
            <w:pPr>
              <w:suppressAutoHyphens w:val="0"/>
              <w:spacing w:line="276" w:lineRule="auto"/>
              <w:ind w:right="-18"/>
              <w:jc w:val="center"/>
              <w:rPr>
                <w:rFonts w:eastAsia="Calibri"/>
                <w:bCs/>
                <w:sz w:val="16"/>
                <w:szCs w:val="16"/>
                <w:lang w:eastAsia="en-US"/>
              </w:rPr>
            </w:pPr>
          </w:p>
        </w:tc>
        <w:tc>
          <w:tcPr>
            <w:tcW w:w="778" w:type="dxa"/>
          </w:tcPr>
          <w:p w14:paraId="0822D817" w14:textId="77777777" w:rsidR="0009368B" w:rsidRPr="0009368B" w:rsidRDefault="0009368B" w:rsidP="0009368B">
            <w:pPr>
              <w:suppressAutoHyphens w:val="0"/>
              <w:spacing w:line="276" w:lineRule="auto"/>
              <w:ind w:right="-18"/>
              <w:jc w:val="center"/>
              <w:rPr>
                <w:rFonts w:eastAsia="Calibri"/>
                <w:bCs/>
                <w:sz w:val="16"/>
                <w:szCs w:val="16"/>
                <w:lang w:eastAsia="en-US"/>
              </w:rPr>
            </w:pPr>
          </w:p>
        </w:tc>
        <w:tc>
          <w:tcPr>
            <w:tcW w:w="779" w:type="dxa"/>
          </w:tcPr>
          <w:p w14:paraId="3BC89597" w14:textId="77777777" w:rsidR="0009368B" w:rsidRPr="0009368B" w:rsidRDefault="0009368B" w:rsidP="0009368B">
            <w:pPr>
              <w:suppressAutoHyphens w:val="0"/>
              <w:spacing w:line="276" w:lineRule="auto"/>
              <w:ind w:right="-18"/>
              <w:jc w:val="center"/>
              <w:rPr>
                <w:rFonts w:eastAsia="Calibri"/>
                <w:bCs/>
                <w:sz w:val="16"/>
                <w:szCs w:val="16"/>
                <w:lang w:eastAsia="en-US"/>
              </w:rPr>
            </w:pPr>
          </w:p>
        </w:tc>
        <w:tc>
          <w:tcPr>
            <w:tcW w:w="919" w:type="dxa"/>
          </w:tcPr>
          <w:p w14:paraId="191F9447" w14:textId="77777777" w:rsidR="0009368B" w:rsidRPr="0009368B" w:rsidRDefault="0009368B" w:rsidP="0009368B">
            <w:pPr>
              <w:suppressAutoHyphens w:val="0"/>
              <w:spacing w:line="276" w:lineRule="auto"/>
              <w:ind w:right="-18"/>
              <w:jc w:val="center"/>
              <w:rPr>
                <w:rFonts w:eastAsia="Calibri"/>
                <w:bCs/>
                <w:sz w:val="16"/>
                <w:szCs w:val="16"/>
                <w:lang w:eastAsia="en-US"/>
              </w:rPr>
            </w:pPr>
          </w:p>
        </w:tc>
        <w:tc>
          <w:tcPr>
            <w:tcW w:w="993" w:type="dxa"/>
          </w:tcPr>
          <w:p w14:paraId="6B883A23" w14:textId="77777777" w:rsidR="0009368B" w:rsidRPr="0009368B" w:rsidRDefault="0009368B" w:rsidP="0009368B">
            <w:pPr>
              <w:suppressAutoHyphens w:val="0"/>
              <w:spacing w:line="276" w:lineRule="auto"/>
              <w:ind w:right="-18"/>
              <w:jc w:val="center"/>
              <w:rPr>
                <w:rFonts w:eastAsia="Calibri"/>
                <w:bCs/>
                <w:sz w:val="16"/>
                <w:szCs w:val="16"/>
                <w:lang w:eastAsia="en-US"/>
              </w:rPr>
            </w:pPr>
          </w:p>
        </w:tc>
      </w:tr>
      <w:bookmarkEnd w:id="19"/>
    </w:tbl>
    <w:p w14:paraId="4BFD2E84" w14:textId="77777777" w:rsidR="0009368B" w:rsidRDefault="0009368B" w:rsidP="00E155E3">
      <w:pPr>
        <w:ind w:firstLine="567"/>
        <w:jc w:val="both"/>
      </w:pPr>
    </w:p>
    <w:p w14:paraId="479EA7F2" w14:textId="42E382DF" w:rsidR="0009368B" w:rsidRDefault="0009368B">
      <w:pPr>
        <w:suppressAutoHyphens w:val="0"/>
        <w:spacing w:after="160" w:line="278" w:lineRule="auto"/>
      </w:pPr>
      <w:r>
        <w:br w:type="page"/>
      </w:r>
    </w:p>
    <w:p w14:paraId="7F9496FF" w14:textId="144C8E38" w:rsidR="0009368B" w:rsidRPr="0009368B" w:rsidRDefault="0009368B" w:rsidP="0009368B">
      <w:pPr>
        <w:spacing w:after="240"/>
        <w:jc w:val="right"/>
        <w:outlineLvl w:val="0"/>
        <w:rPr>
          <w:bCs/>
          <w:kern w:val="1"/>
          <w:szCs w:val="32"/>
          <w:lang w:eastAsia="ar-SA"/>
        </w:rPr>
      </w:pPr>
      <w:bookmarkStart w:id="20" w:name="_Toc188571323"/>
      <w:r w:rsidRPr="0009368B">
        <w:rPr>
          <w:b/>
          <w:kern w:val="1"/>
          <w:szCs w:val="32"/>
          <w:lang w:eastAsia="ar-SA"/>
        </w:rPr>
        <w:lastRenderedPageBreak/>
        <w:t xml:space="preserve">Приложение № </w:t>
      </w:r>
      <w:r>
        <w:rPr>
          <w:b/>
          <w:kern w:val="1"/>
          <w:szCs w:val="32"/>
          <w:lang w:eastAsia="ar-SA"/>
        </w:rPr>
        <w:t>4</w:t>
      </w:r>
      <w:bookmarkEnd w:id="20"/>
    </w:p>
    <w:p w14:paraId="0271B106" w14:textId="77777777" w:rsidR="0009368B" w:rsidRPr="0009368B" w:rsidRDefault="0009368B" w:rsidP="0009368B">
      <w:pPr>
        <w:suppressAutoHyphens w:val="0"/>
        <w:spacing w:line="276" w:lineRule="auto"/>
        <w:ind w:firstLine="567"/>
        <w:jc w:val="right"/>
        <w:rPr>
          <w:i/>
          <w:sz w:val="18"/>
          <w:szCs w:val="18"/>
          <w:lang w:eastAsia="ru-RU"/>
        </w:rPr>
      </w:pPr>
      <w:r w:rsidRPr="0009368B">
        <w:rPr>
          <w:i/>
          <w:sz w:val="18"/>
          <w:szCs w:val="18"/>
          <w:lang w:eastAsia="ru-RU"/>
        </w:rPr>
        <w:t>Руководителю</w:t>
      </w:r>
      <w:r>
        <w:rPr>
          <w:i/>
          <w:sz w:val="18"/>
          <w:szCs w:val="18"/>
          <w:lang w:eastAsia="ru-RU"/>
        </w:rPr>
        <w:t>/сотруднику</w:t>
      </w:r>
      <w:r w:rsidRPr="0009368B">
        <w:rPr>
          <w:i/>
          <w:sz w:val="18"/>
          <w:szCs w:val="18"/>
          <w:lang w:eastAsia="ru-RU"/>
        </w:rPr>
        <w:t xml:space="preserve"> структурного подразделения</w:t>
      </w:r>
    </w:p>
    <w:p w14:paraId="5EA0D45F" w14:textId="77777777" w:rsidR="0009368B" w:rsidRPr="0009368B" w:rsidRDefault="0009368B" w:rsidP="0009368B">
      <w:pPr>
        <w:suppressAutoHyphens w:val="0"/>
        <w:spacing w:line="276" w:lineRule="auto"/>
        <w:ind w:firstLine="567"/>
        <w:jc w:val="right"/>
        <w:rPr>
          <w:i/>
          <w:sz w:val="18"/>
          <w:szCs w:val="18"/>
          <w:lang w:eastAsia="ru-RU"/>
        </w:rPr>
      </w:pPr>
      <w:r w:rsidRPr="0009368B">
        <w:rPr>
          <w:i/>
          <w:sz w:val="18"/>
          <w:szCs w:val="18"/>
          <w:lang w:eastAsia="ru-RU"/>
        </w:rPr>
        <w:t>(Ф.И.О. и должность)</w:t>
      </w:r>
    </w:p>
    <w:p w14:paraId="5B002C42" w14:textId="77777777" w:rsidR="0009368B" w:rsidRPr="0009368B" w:rsidRDefault="0009368B" w:rsidP="0009368B">
      <w:pPr>
        <w:suppressAutoHyphens w:val="0"/>
        <w:spacing w:line="276" w:lineRule="auto"/>
        <w:ind w:firstLine="567"/>
        <w:jc w:val="both"/>
        <w:rPr>
          <w:i/>
          <w:sz w:val="22"/>
          <w:szCs w:val="20"/>
          <w:lang w:eastAsia="ru-RU"/>
        </w:rPr>
      </w:pPr>
    </w:p>
    <w:p w14:paraId="30AED876" w14:textId="77777777" w:rsidR="0009368B" w:rsidRPr="0009368B" w:rsidRDefault="0009368B" w:rsidP="0009368B">
      <w:pPr>
        <w:suppressAutoHyphens w:val="0"/>
        <w:spacing w:line="276" w:lineRule="auto"/>
        <w:ind w:firstLine="567"/>
        <w:jc w:val="both"/>
        <w:rPr>
          <w:i/>
          <w:sz w:val="22"/>
          <w:szCs w:val="20"/>
          <w:lang w:eastAsia="ru-RU"/>
        </w:rPr>
      </w:pPr>
    </w:p>
    <w:p w14:paraId="3EB303B4" w14:textId="4C026A55" w:rsidR="0009368B" w:rsidRPr="0009368B" w:rsidRDefault="0009368B" w:rsidP="0009368B">
      <w:pPr>
        <w:suppressAutoHyphens w:val="0"/>
        <w:spacing w:line="276" w:lineRule="auto"/>
        <w:ind w:firstLine="567"/>
        <w:jc w:val="center"/>
        <w:rPr>
          <w:b/>
          <w:lang w:eastAsia="ru-RU"/>
        </w:rPr>
      </w:pPr>
      <w:r w:rsidRPr="0009368B">
        <w:rPr>
          <w:b/>
          <w:lang w:eastAsia="ru-RU"/>
        </w:rPr>
        <w:t>Уведомление</w:t>
      </w:r>
    </w:p>
    <w:p w14:paraId="3DDFC12B" w14:textId="13B6254F" w:rsidR="0009368B" w:rsidRDefault="0009368B" w:rsidP="0009368B">
      <w:pPr>
        <w:suppressAutoHyphens w:val="0"/>
        <w:spacing w:line="276" w:lineRule="auto"/>
        <w:ind w:firstLine="567"/>
        <w:jc w:val="center"/>
        <w:rPr>
          <w:b/>
          <w:lang w:eastAsia="ru-RU"/>
        </w:rPr>
      </w:pPr>
      <w:r w:rsidRPr="0009368B">
        <w:rPr>
          <w:b/>
          <w:lang w:eastAsia="ru-RU"/>
        </w:rPr>
        <w:t>о применении Обществом / об отмене применяемых Обществом</w:t>
      </w:r>
    </w:p>
    <w:p w14:paraId="7D552F51" w14:textId="5A53047B" w:rsidR="0009368B" w:rsidRPr="0009368B" w:rsidRDefault="0009368B" w:rsidP="0009368B">
      <w:pPr>
        <w:suppressAutoHyphens w:val="0"/>
        <w:spacing w:line="276" w:lineRule="auto"/>
        <w:ind w:firstLine="567"/>
        <w:jc w:val="center"/>
        <w:rPr>
          <w:lang w:eastAsia="ru-RU"/>
        </w:rPr>
      </w:pPr>
      <w:r w:rsidRPr="0009368B">
        <w:rPr>
          <w:b/>
          <w:lang w:eastAsia="ru-RU"/>
        </w:rPr>
        <w:t>Специальных экономических мер</w:t>
      </w:r>
    </w:p>
    <w:p w14:paraId="48053C1A" w14:textId="77777777" w:rsidR="0009368B" w:rsidRPr="0009368B" w:rsidRDefault="0009368B" w:rsidP="0009368B">
      <w:pPr>
        <w:suppressAutoHyphens w:val="0"/>
        <w:spacing w:line="276" w:lineRule="auto"/>
        <w:ind w:firstLine="567"/>
        <w:jc w:val="both"/>
        <w:rPr>
          <w:lang w:eastAsia="ru-RU"/>
        </w:rPr>
      </w:pPr>
    </w:p>
    <w:p w14:paraId="5F43DFA1" w14:textId="41CDE573" w:rsidR="0009368B" w:rsidRDefault="0009368B" w:rsidP="0009368B">
      <w:pPr>
        <w:suppressAutoHyphens w:val="0"/>
        <w:spacing w:line="276" w:lineRule="auto"/>
        <w:ind w:firstLine="567"/>
        <w:jc w:val="both"/>
        <w:rPr>
          <w:lang w:eastAsia="ru-RU"/>
        </w:rPr>
      </w:pPr>
      <w:r w:rsidRPr="0009368B">
        <w:rPr>
          <w:lang w:eastAsia="ru-RU"/>
        </w:rPr>
        <w:t xml:space="preserve">Во исполнение требований Федерального закона № 281-ФЗ </w:t>
      </w:r>
      <w:r>
        <w:rPr>
          <w:lang w:eastAsia="ru-RU"/>
        </w:rPr>
        <w:t>сообщаю:</w:t>
      </w:r>
    </w:p>
    <w:p w14:paraId="4CFCAB25" w14:textId="77777777" w:rsidR="00A537CF" w:rsidRDefault="00A537CF" w:rsidP="0009368B">
      <w:pPr>
        <w:suppressAutoHyphens w:val="0"/>
        <w:spacing w:line="276" w:lineRule="auto"/>
        <w:ind w:firstLine="567"/>
        <w:jc w:val="both"/>
        <w:rPr>
          <w:lang w:eastAsia="ru-RU"/>
        </w:rPr>
      </w:pPr>
    </w:p>
    <w:p w14:paraId="3FCA7795" w14:textId="79A2C825" w:rsidR="0009368B" w:rsidRDefault="00A537CF" w:rsidP="0009368B">
      <w:pPr>
        <w:suppressAutoHyphens w:val="0"/>
        <w:spacing w:line="276" w:lineRule="auto"/>
        <w:ind w:firstLine="567"/>
        <w:jc w:val="both"/>
        <w:rPr>
          <w:lang w:eastAsia="ru-RU"/>
        </w:rPr>
      </w:pPr>
      <w:r w:rsidRPr="0009368B">
        <w:rPr>
          <w:lang w:eastAsia="ru-RU"/>
        </w:rPr>
        <w:sym w:font="Wingdings" w:char="F0A8"/>
      </w:r>
      <w:r w:rsidR="0009368B">
        <w:rPr>
          <w:b/>
          <w:bCs/>
          <w:sz w:val="28"/>
          <w:szCs w:val="28"/>
          <w:lang w:eastAsia="ru-RU"/>
        </w:rPr>
        <w:t xml:space="preserve"> </w:t>
      </w:r>
      <w:r w:rsidR="0009368B" w:rsidRPr="00504444">
        <w:rPr>
          <w:lang w:eastAsia="ru-RU"/>
        </w:rPr>
        <w:t xml:space="preserve">о </w:t>
      </w:r>
      <w:r>
        <w:rPr>
          <w:lang w:eastAsia="ru-RU"/>
        </w:rPr>
        <w:t xml:space="preserve">применении Обществом </w:t>
      </w:r>
      <w:r w:rsidR="0009368B" w:rsidRPr="00504444">
        <w:rPr>
          <w:lang w:eastAsia="ru-RU"/>
        </w:rPr>
        <w:t>запрет</w:t>
      </w:r>
      <w:r>
        <w:rPr>
          <w:lang w:eastAsia="ru-RU"/>
        </w:rPr>
        <w:t>а</w:t>
      </w:r>
      <w:r w:rsidR="0009368B" w:rsidRPr="00504444">
        <w:rPr>
          <w:lang w:eastAsia="ru-RU"/>
        </w:rPr>
        <w:t xml:space="preserve"> (ограничени</w:t>
      </w:r>
      <w:r>
        <w:rPr>
          <w:lang w:eastAsia="ru-RU"/>
        </w:rPr>
        <w:t>я</w:t>
      </w:r>
      <w:r w:rsidR="0009368B" w:rsidRPr="00504444">
        <w:rPr>
          <w:lang w:eastAsia="ru-RU"/>
        </w:rPr>
        <w:t>) совершения финансовых операций и (или) замораживани</w:t>
      </w:r>
      <w:r>
        <w:rPr>
          <w:lang w:eastAsia="ru-RU"/>
        </w:rPr>
        <w:t>я</w:t>
      </w:r>
      <w:r w:rsidR="0009368B" w:rsidRPr="00504444">
        <w:rPr>
          <w:lang w:eastAsia="ru-RU"/>
        </w:rPr>
        <w:t xml:space="preserve"> (блокировани</w:t>
      </w:r>
      <w:r>
        <w:rPr>
          <w:lang w:eastAsia="ru-RU"/>
        </w:rPr>
        <w:t>я</w:t>
      </w:r>
      <w:r w:rsidR="0009368B" w:rsidRPr="00504444">
        <w:rPr>
          <w:lang w:eastAsia="ru-RU"/>
        </w:rPr>
        <w:t xml:space="preserve">) денежных средств и (или) иного имущества, принадлежащих </w:t>
      </w:r>
      <w:r>
        <w:rPr>
          <w:lang w:eastAsia="ru-RU"/>
        </w:rPr>
        <w:t xml:space="preserve">нижеуказанному </w:t>
      </w:r>
      <w:r w:rsidR="00ED087B" w:rsidRPr="0009368B">
        <w:rPr>
          <w:lang w:eastAsia="ru-RU"/>
        </w:rPr>
        <w:t>Блокируем</w:t>
      </w:r>
      <w:r w:rsidR="00ED087B">
        <w:rPr>
          <w:lang w:eastAsia="ru-RU"/>
        </w:rPr>
        <w:t>ому</w:t>
      </w:r>
      <w:r w:rsidR="00ED087B" w:rsidRPr="0009368B">
        <w:rPr>
          <w:lang w:eastAsia="ru-RU"/>
        </w:rPr>
        <w:t xml:space="preserve"> лиц</w:t>
      </w:r>
      <w:r w:rsidR="00ED087B">
        <w:rPr>
          <w:lang w:eastAsia="ru-RU"/>
        </w:rPr>
        <w:t>у</w:t>
      </w:r>
      <w:r w:rsidR="00ED087B" w:rsidRPr="0009368B">
        <w:rPr>
          <w:lang w:eastAsia="ru-RU"/>
        </w:rPr>
        <w:t xml:space="preserve">, а также финансовых операций, совершаемых в интересах и (или) в пользу </w:t>
      </w:r>
      <w:r w:rsidR="00ED087B">
        <w:rPr>
          <w:lang w:eastAsia="ru-RU"/>
        </w:rPr>
        <w:t xml:space="preserve">нижеуказанного </w:t>
      </w:r>
      <w:r w:rsidR="00ED087B" w:rsidRPr="0009368B">
        <w:rPr>
          <w:lang w:eastAsia="ru-RU"/>
        </w:rPr>
        <w:t>Блокируем</w:t>
      </w:r>
      <w:r w:rsidR="00ED087B">
        <w:rPr>
          <w:lang w:eastAsia="ru-RU"/>
        </w:rPr>
        <w:t>ого</w:t>
      </w:r>
      <w:r w:rsidR="00ED087B" w:rsidRPr="0009368B">
        <w:rPr>
          <w:lang w:eastAsia="ru-RU"/>
        </w:rPr>
        <w:t xml:space="preserve"> лиц</w:t>
      </w:r>
      <w:r w:rsidR="00ED087B">
        <w:rPr>
          <w:lang w:eastAsia="ru-RU"/>
        </w:rPr>
        <w:t>а</w:t>
      </w:r>
    </w:p>
    <w:p w14:paraId="3DA4CCFC" w14:textId="77777777" w:rsidR="00A537CF" w:rsidRDefault="00A537CF" w:rsidP="0009368B">
      <w:pPr>
        <w:suppressAutoHyphens w:val="0"/>
        <w:spacing w:line="276" w:lineRule="auto"/>
        <w:ind w:firstLine="567"/>
        <w:jc w:val="both"/>
        <w:rPr>
          <w:lang w:eastAsia="ru-RU"/>
        </w:rPr>
      </w:pPr>
    </w:p>
    <w:p w14:paraId="0BDF7DCD" w14:textId="50EC573B" w:rsidR="0009368B" w:rsidRPr="0009368B" w:rsidRDefault="00A537CF" w:rsidP="0009368B">
      <w:pPr>
        <w:suppressAutoHyphens w:val="0"/>
        <w:spacing w:line="276" w:lineRule="auto"/>
        <w:ind w:firstLine="567"/>
        <w:jc w:val="both"/>
        <w:rPr>
          <w:lang w:eastAsia="ru-RU"/>
        </w:rPr>
      </w:pPr>
      <w:r w:rsidRPr="0009368B">
        <w:rPr>
          <w:lang w:eastAsia="ru-RU"/>
        </w:rPr>
        <w:sym w:font="Wingdings" w:char="F0A8"/>
      </w:r>
      <w:r w:rsidR="0009368B">
        <w:rPr>
          <w:sz w:val="28"/>
          <w:szCs w:val="28"/>
          <w:lang w:eastAsia="ru-RU"/>
        </w:rPr>
        <w:t xml:space="preserve"> </w:t>
      </w:r>
      <w:r w:rsidRPr="00A537CF">
        <w:rPr>
          <w:lang w:eastAsia="ru-RU"/>
        </w:rPr>
        <w:t>об</w:t>
      </w:r>
      <w:r>
        <w:rPr>
          <w:sz w:val="28"/>
          <w:szCs w:val="28"/>
          <w:lang w:eastAsia="ru-RU"/>
        </w:rPr>
        <w:t xml:space="preserve"> </w:t>
      </w:r>
      <w:r w:rsidR="0009368B" w:rsidRPr="0009368B">
        <w:rPr>
          <w:lang w:eastAsia="ru-RU"/>
        </w:rPr>
        <w:t>отмен</w:t>
      </w:r>
      <w:r>
        <w:rPr>
          <w:lang w:eastAsia="ru-RU"/>
        </w:rPr>
        <w:t>е</w:t>
      </w:r>
      <w:r w:rsidR="0009368B" w:rsidRPr="0009368B">
        <w:rPr>
          <w:lang w:eastAsia="ru-RU"/>
        </w:rPr>
        <w:t xml:space="preserve"> применяемы</w:t>
      </w:r>
      <w:r>
        <w:rPr>
          <w:lang w:eastAsia="ru-RU"/>
        </w:rPr>
        <w:t>х</w:t>
      </w:r>
      <w:r w:rsidR="0009368B" w:rsidRPr="0009368B">
        <w:rPr>
          <w:lang w:eastAsia="ru-RU"/>
        </w:rPr>
        <w:t xml:space="preserve"> мер в отношении нижеуказанного лица, направленны</w:t>
      </w:r>
      <w:r>
        <w:rPr>
          <w:lang w:eastAsia="ru-RU"/>
        </w:rPr>
        <w:t>х</w:t>
      </w:r>
      <w:r w:rsidR="0009368B" w:rsidRPr="0009368B">
        <w:rPr>
          <w:lang w:eastAsia="ru-RU"/>
        </w:rPr>
        <w:t xml:space="preserve"> на запрет (ограничение) совершения финансовых операций и (или) замораживание (блокирование) денежных средств и (или) иного имущества, </w:t>
      </w:r>
      <w:r w:rsidRPr="00504444">
        <w:rPr>
          <w:lang w:eastAsia="ru-RU"/>
        </w:rPr>
        <w:t xml:space="preserve">принадлежащих </w:t>
      </w:r>
      <w:r w:rsidR="00ED087B" w:rsidRPr="0009368B">
        <w:rPr>
          <w:lang w:eastAsia="ru-RU"/>
        </w:rPr>
        <w:t>Блокируем</w:t>
      </w:r>
      <w:r w:rsidR="00D33AD0">
        <w:rPr>
          <w:lang w:eastAsia="ru-RU"/>
        </w:rPr>
        <w:t>ым</w:t>
      </w:r>
      <w:r w:rsidR="00ED087B" w:rsidRPr="0009368B">
        <w:rPr>
          <w:lang w:eastAsia="ru-RU"/>
        </w:rPr>
        <w:t xml:space="preserve"> лиц</w:t>
      </w:r>
      <w:r w:rsidR="00D33AD0">
        <w:rPr>
          <w:lang w:eastAsia="ru-RU"/>
        </w:rPr>
        <w:t>ам</w:t>
      </w:r>
      <w:r w:rsidR="00ED087B" w:rsidRPr="0009368B">
        <w:rPr>
          <w:lang w:eastAsia="ru-RU"/>
        </w:rPr>
        <w:t>, а также финансовых операций, совершаемых в интересах и (или) в пользу Блокируем</w:t>
      </w:r>
      <w:r w:rsidR="00D33AD0">
        <w:rPr>
          <w:lang w:eastAsia="ru-RU"/>
        </w:rPr>
        <w:t>ых</w:t>
      </w:r>
      <w:r w:rsidR="00ED087B" w:rsidRPr="0009368B">
        <w:rPr>
          <w:lang w:eastAsia="ru-RU"/>
        </w:rPr>
        <w:t xml:space="preserve"> лиц</w:t>
      </w:r>
    </w:p>
    <w:p w14:paraId="17E9D879" w14:textId="77777777" w:rsidR="0009368B" w:rsidRPr="0009368B" w:rsidRDefault="0009368B" w:rsidP="0009368B">
      <w:pPr>
        <w:suppressAutoHyphens w:val="0"/>
        <w:spacing w:line="276" w:lineRule="auto"/>
        <w:ind w:firstLine="567"/>
        <w:jc w:val="both"/>
        <w:rPr>
          <w:lang w:eastAsia="ru-RU"/>
        </w:rPr>
      </w:pPr>
    </w:p>
    <w:p w14:paraId="012259E0" w14:textId="77777777" w:rsidR="0009368B" w:rsidRPr="0009368B" w:rsidRDefault="0009368B" w:rsidP="0009368B">
      <w:pPr>
        <w:suppressAutoHyphens w:val="0"/>
        <w:spacing w:line="276" w:lineRule="auto"/>
        <w:ind w:firstLine="567"/>
        <w:jc w:val="both"/>
        <w:rPr>
          <w:lang w:eastAsia="ru-RU"/>
        </w:rPr>
      </w:pPr>
    </w:p>
    <w:p w14:paraId="1DDE9788" w14:textId="77777777" w:rsidR="0009368B" w:rsidRPr="0009368B" w:rsidRDefault="0009368B" w:rsidP="0009368B">
      <w:pPr>
        <w:suppressAutoHyphens w:val="0"/>
        <w:spacing w:line="276" w:lineRule="auto"/>
        <w:ind w:firstLine="567"/>
        <w:jc w:val="both"/>
        <w:rPr>
          <w:lang w:eastAsia="ru-RU"/>
        </w:rPr>
      </w:pPr>
      <w:r w:rsidRPr="0009368B">
        <w:rPr>
          <w:lang w:eastAsia="ru-RU"/>
        </w:rPr>
        <w:t>_______________________________________________________________</w:t>
      </w:r>
    </w:p>
    <w:p w14:paraId="7F67F5E0" w14:textId="77777777" w:rsidR="0009368B" w:rsidRPr="0009368B" w:rsidRDefault="0009368B" w:rsidP="0009368B">
      <w:pPr>
        <w:suppressAutoHyphens w:val="0"/>
        <w:spacing w:line="276" w:lineRule="auto"/>
        <w:ind w:firstLine="567"/>
        <w:jc w:val="both"/>
        <w:rPr>
          <w:i/>
          <w:sz w:val="20"/>
          <w:szCs w:val="20"/>
          <w:lang w:eastAsia="ru-RU"/>
        </w:rPr>
      </w:pPr>
      <w:r w:rsidRPr="0009368B">
        <w:rPr>
          <w:sz w:val="20"/>
          <w:szCs w:val="20"/>
          <w:lang w:eastAsia="ru-RU"/>
        </w:rPr>
        <w:t xml:space="preserve">                                   </w:t>
      </w:r>
      <w:r w:rsidRPr="00D32BC2">
        <w:rPr>
          <w:i/>
          <w:color w:val="FF0000"/>
          <w:sz w:val="20"/>
          <w:szCs w:val="20"/>
          <w:lang w:eastAsia="ru-RU"/>
        </w:rPr>
        <w:t>(Ф.И.О. (полностью)/наименование организации, ИНН)</w:t>
      </w:r>
    </w:p>
    <w:p w14:paraId="73FD2ECD" w14:textId="77777777" w:rsidR="00A537CF" w:rsidRDefault="00A537CF" w:rsidP="0009368B">
      <w:pPr>
        <w:suppressAutoHyphens w:val="0"/>
        <w:spacing w:line="276" w:lineRule="auto"/>
        <w:ind w:firstLine="567"/>
        <w:jc w:val="both"/>
        <w:rPr>
          <w:lang w:eastAsia="ru-RU"/>
        </w:rPr>
      </w:pPr>
    </w:p>
    <w:p w14:paraId="475C85E8" w14:textId="77777777" w:rsidR="00A537CF" w:rsidRDefault="00A537CF" w:rsidP="0009368B">
      <w:pPr>
        <w:suppressAutoHyphens w:val="0"/>
        <w:spacing w:line="276" w:lineRule="auto"/>
        <w:ind w:firstLine="567"/>
        <w:jc w:val="both"/>
        <w:rPr>
          <w:lang w:eastAsia="ru-RU"/>
        </w:rPr>
      </w:pPr>
    </w:p>
    <w:p w14:paraId="57CE65FF" w14:textId="4EF8F90F" w:rsidR="0009368B" w:rsidRDefault="00A537CF" w:rsidP="0009368B">
      <w:pPr>
        <w:suppressAutoHyphens w:val="0"/>
        <w:spacing w:line="276" w:lineRule="auto"/>
        <w:ind w:firstLine="567"/>
        <w:jc w:val="both"/>
        <w:rPr>
          <w:lang w:eastAsia="ru-RU"/>
        </w:rPr>
      </w:pPr>
      <w:r>
        <w:rPr>
          <w:lang w:eastAsia="ru-RU"/>
        </w:rPr>
        <w:t>Дата применения вышеуказанных мер:</w:t>
      </w:r>
    </w:p>
    <w:p w14:paraId="20253899" w14:textId="77777777" w:rsidR="00A537CF" w:rsidRDefault="00A537CF" w:rsidP="00A537CF">
      <w:pPr>
        <w:suppressAutoHyphens w:val="0"/>
        <w:spacing w:line="276" w:lineRule="auto"/>
        <w:ind w:firstLine="567"/>
        <w:jc w:val="both"/>
        <w:rPr>
          <w:lang w:eastAsia="ru-RU"/>
        </w:rPr>
      </w:pPr>
    </w:p>
    <w:p w14:paraId="0A9E55A3" w14:textId="7747FF97" w:rsidR="00A537CF" w:rsidRPr="0009368B" w:rsidRDefault="00A537CF" w:rsidP="00A537CF">
      <w:pPr>
        <w:suppressAutoHyphens w:val="0"/>
        <w:spacing w:line="276" w:lineRule="auto"/>
        <w:ind w:firstLine="567"/>
        <w:jc w:val="both"/>
        <w:rPr>
          <w:lang w:eastAsia="ru-RU"/>
        </w:rPr>
      </w:pPr>
      <w:r w:rsidRPr="0009368B">
        <w:rPr>
          <w:lang w:eastAsia="ru-RU"/>
        </w:rPr>
        <w:t>«____» ________________ 20____г.</w:t>
      </w:r>
    </w:p>
    <w:p w14:paraId="32E00945" w14:textId="77777777" w:rsidR="00A537CF" w:rsidRPr="0009368B" w:rsidRDefault="00A537CF" w:rsidP="0009368B">
      <w:pPr>
        <w:suppressAutoHyphens w:val="0"/>
        <w:spacing w:line="276" w:lineRule="auto"/>
        <w:ind w:firstLine="567"/>
        <w:jc w:val="both"/>
        <w:rPr>
          <w:lang w:eastAsia="ru-RU"/>
        </w:rPr>
      </w:pPr>
    </w:p>
    <w:p w14:paraId="242BC11A" w14:textId="77777777" w:rsidR="0009368B" w:rsidRPr="0009368B" w:rsidRDefault="0009368B" w:rsidP="0009368B">
      <w:pPr>
        <w:suppressAutoHyphens w:val="0"/>
        <w:spacing w:line="276" w:lineRule="auto"/>
        <w:ind w:firstLine="567"/>
        <w:jc w:val="both"/>
        <w:rPr>
          <w:lang w:eastAsia="ru-RU"/>
        </w:rPr>
      </w:pPr>
    </w:p>
    <w:p w14:paraId="3D9BD7A4" w14:textId="77777777" w:rsidR="0009368B" w:rsidRPr="0009368B" w:rsidRDefault="0009368B" w:rsidP="0009368B">
      <w:pPr>
        <w:suppressAutoHyphens w:val="0"/>
        <w:spacing w:line="276" w:lineRule="auto"/>
        <w:ind w:firstLine="567"/>
        <w:jc w:val="both"/>
        <w:rPr>
          <w:lang w:eastAsia="ru-RU"/>
        </w:rPr>
      </w:pPr>
    </w:p>
    <w:p w14:paraId="1EAC7636" w14:textId="77777777" w:rsidR="0009368B" w:rsidRPr="0009368B" w:rsidRDefault="0009368B" w:rsidP="0009368B">
      <w:pPr>
        <w:suppressAutoHyphens w:val="0"/>
        <w:spacing w:line="276" w:lineRule="auto"/>
        <w:ind w:firstLine="567"/>
        <w:jc w:val="both"/>
        <w:rPr>
          <w:lang w:eastAsia="ru-RU"/>
        </w:rPr>
      </w:pPr>
    </w:p>
    <w:p w14:paraId="593FC1F8" w14:textId="77777777" w:rsidR="0009368B" w:rsidRPr="0009368B" w:rsidRDefault="0009368B" w:rsidP="0009368B">
      <w:pPr>
        <w:suppressAutoHyphens w:val="0"/>
        <w:spacing w:line="276" w:lineRule="auto"/>
        <w:ind w:firstLine="567"/>
        <w:jc w:val="both"/>
        <w:rPr>
          <w:lang w:eastAsia="ru-RU"/>
        </w:rPr>
      </w:pPr>
    </w:p>
    <w:p w14:paraId="7E012473" w14:textId="77777777" w:rsidR="0009368B" w:rsidRPr="0009368B" w:rsidRDefault="0009368B" w:rsidP="0009368B">
      <w:pPr>
        <w:suppressAutoHyphens w:val="0"/>
        <w:spacing w:line="276" w:lineRule="auto"/>
        <w:ind w:firstLine="567"/>
        <w:jc w:val="both"/>
        <w:rPr>
          <w:lang w:eastAsia="ru-RU"/>
        </w:rPr>
      </w:pPr>
      <w:r w:rsidRPr="0009368B">
        <w:rPr>
          <w:b/>
          <w:bCs/>
        </w:rPr>
        <w:t>Лицо, ответственное за реализацию СЭМ</w:t>
      </w:r>
      <w:r w:rsidRPr="0009368B">
        <w:rPr>
          <w:lang w:eastAsia="ru-RU"/>
        </w:rPr>
        <w:t xml:space="preserve">    </w:t>
      </w:r>
      <w:r>
        <w:rPr>
          <w:lang w:eastAsia="ru-RU"/>
        </w:rPr>
        <w:t xml:space="preserve">       </w:t>
      </w:r>
      <w:r w:rsidRPr="0009368B">
        <w:rPr>
          <w:lang w:eastAsia="ru-RU"/>
        </w:rPr>
        <w:t xml:space="preserve">_________________________   </w:t>
      </w:r>
    </w:p>
    <w:p w14:paraId="0CE05C6C" w14:textId="3A1F5590" w:rsidR="0009368B" w:rsidRPr="00D32BC2" w:rsidRDefault="00ED087B" w:rsidP="0009368B">
      <w:pPr>
        <w:suppressAutoHyphens w:val="0"/>
        <w:spacing w:line="276" w:lineRule="auto"/>
        <w:ind w:firstLine="567"/>
        <w:jc w:val="both"/>
        <w:rPr>
          <w:i/>
          <w:color w:val="FF0000"/>
          <w:sz w:val="20"/>
          <w:szCs w:val="20"/>
          <w:lang w:eastAsia="ru-RU"/>
        </w:rPr>
      </w:pPr>
      <w:r w:rsidRPr="00D32BC2">
        <w:rPr>
          <w:i/>
          <w:color w:val="FF0000"/>
          <w:sz w:val="20"/>
          <w:szCs w:val="20"/>
          <w:lang w:eastAsia="ru-RU"/>
        </w:rPr>
        <w:t xml:space="preserve">  </w:t>
      </w:r>
      <w:r w:rsidR="0009368B" w:rsidRPr="00D32BC2">
        <w:rPr>
          <w:i/>
          <w:color w:val="FF0000"/>
          <w:sz w:val="20"/>
          <w:szCs w:val="20"/>
          <w:lang w:eastAsia="ru-RU"/>
        </w:rPr>
        <w:t xml:space="preserve">                                                                                         </w:t>
      </w:r>
      <w:r w:rsidR="00D32BC2">
        <w:rPr>
          <w:i/>
          <w:color w:val="FF0000"/>
          <w:sz w:val="20"/>
          <w:szCs w:val="20"/>
          <w:lang w:eastAsia="ru-RU"/>
        </w:rPr>
        <w:t xml:space="preserve">                          </w:t>
      </w:r>
      <w:r w:rsidR="0009368B" w:rsidRPr="00D32BC2">
        <w:rPr>
          <w:i/>
          <w:color w:val="FF0000"/>
          <w:sz w:val="20"/>
          <w:szCs w:val="20"/>
          <w:lang w:eastAsia="ru-RU"/>
        </w:rPr>
        <w:t xml:space="preserve">    (Фамилия И.О)</w:t>
      </w:r>
    </w:p>
    <w:p w14:paraId="21F031AC" w14:textId="77777777" w:rsidR="0009368B" w:rsidRPr="0009368B" w:rsidRDefault="0009368B" w:rsidP="0009368B">
      <w:pPr>
        <w:suppressAutoHyphens w:val="0"/>
        <w:spacing w:line="276" w:lineRule="auto"/>
        <w:ind w:firstLine="567"/>
        <w:jc w:val="both"/>
        <w:rPr>
          <w:lang w:eastAsia="ru-RU"/>
        </w:rPr>
      </w:pPr>
      <w:r w:rsidRPr="0009368B">
        <w:rPr>
          <w:lang w:eastAsia="ru-RU"/>
        </w:rPr>
        <w:t>«____» ________________ 20____г.</w:t>
      </w:r>
    </w:p>
    <w:p w14:paraId="16AE4F0E" w14:textId="77777777" w:rsidR="0009368B" w:rsidRDefault="0009368B" w:rsidP="0009368B">
      <w:pPr>
        <w:ind w:firstLine="567"/>
        <w:jc w:val="both"/>
      </w:pPr>
    </w:p>
    <w:p w14:paraId="2D208AFE" w14:textId="77777777" w:rsidR="0009368B" w:rsidRPr="0009368B" w:rsidRDefault="0009368B" w:rsidP="00E155E3">
      <w:pPr>
        <w:ind w:firstLine="567"/>
        <w:jc w:val="both"/>
      </w:pPr>
    </w:p>
    <w:sectPr w:rsidR="0009368B" w:rsidRPr="0009368B" w:rsidSect="00553C6C">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6803" w14:textId="77777777" w:rsidR="0024018F" w:rsidRDefault="0024018F" w:rsidP="00DF1DE9">
      <w:r>
        <w:separator/>
      </w:r>
    </w:p>
  </w:endnote>
  <w:endnote w:type="continuationSeparator" w:id="0">
    <w:p w14:paraId="53C42D2E" w14:textId="77777777" w:rsidR="0024018F" w:rsidRDefault="0024018F" w:rsidP="00DF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Tinkoff Sans">
    <w:altName w:val="Calibri"/>
    <w:panose1 w:val="00000000000000000000"/>
    <w:charset w:val="00"/>
    <w:family w:val="modern"/>
    <w:notTrueType/>
    <w:pitch w:val="variable"/>
    <w:sig w:usb0="A00002E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470776"/>
      <w:docPartObj>
        <w:docPartGallery w:val="Page Numbers (Bottom of Page)"/>
        <w:docPartUnique/>
      </w:docPartObj>
    </w:sdtPr>
    <w:sdtEndPr/>
    <w:sdtContent>
      <w:p w14:paraId="2EB694FC" w14:textId="5F032A3A" w:rsidR="00553C6C" w:rsidRDefault="00553C6C">
        <w:pPr>
          <w:pStyle w:val="af"/>
          <w:jc w:val="right"/>
        </w:pPr>
        <w:r>
          <w:fldChar w:fldCharType="begin"/>
        </w:r>
        <w:r>
          <w:instrText>PAGE   \* MERGEFORMAT</w:instrText>
        </w:r>
        <w:r>
          <w:fldChar w:fldCharType="separate"/>
        </w:r>
        <w:r>
          <w:t>2</w:t>
        </w:r>
        <w:r>
          <w:fldChar w:fldCharType="end"/>
        </w:r>
      </w:p>
    </w:sdtContent>
  </w:sdt>
  <w:p w14:paraId="207CEC2D" w14:textId="77777777" w:rsidR="00553C6C" w:rsidRDefault="00553C6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98A7" w14:textId="77777777" w:rsidR="0024018F" w:rsidRDefault="0024018F" w:rsidP="00DF1DE9">
      <w:r>
        <w:separator/>
      </w:r>
    </w:p>
  </w:footnote>
  <w:footnote w:type="continuationSeparator" w:id="0">
    <w:p w14:paraId="3FE440A5" w14:textId="77777777" w:rsidR="0024018F" w:rsidRDefault="0024018F" w:rsidP="00DF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2B3E" w14:textId="46BBFA96" w:rsidR="00DF1DE9" w:rsidRPr="002F3CAC" w:rsidRDefault="00DF1DE9" w:rsidP="004B181D">
    <w:pPr>
      <w:pStyle w:val="ad"/>
      <w:jc w:val="center"/>
      <w:rPr>
        <w:i/>
        <w:iCs/>
      </w:rPr>
    </w:pPr>
    <w:r w:rsidRPr="002F3CAC">
      <w:rPr>
        <w:sz w:val="20"/>
        <w:szCs w:val="16"/>
      </w:rPr>
      <w:t xml:space="preserve">Порядок реализации специальных экономических мер в </w:t>
    </w:r>
    <w:r w:rsidRPr="00504444">
      <w:rPr>
        <w:i/>
        <w:iCs/>
        <w:color w:val="FF0000"/>
        <w:sz w:val="20"/>
        <w:szCs w:val="16"/>
      </w:rPr>
      <w:t>(наименование организации)</w:t>
    </w:r>
  </w:p>
  <w:p w14:paraId="138BE7B0" w14:textId="77777777" w:rsidR="00DF1DE9" w:rsidRDefault="00DF1DE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3AEE"/>
    <w:multiLevelType w:val="hybridMultilevel"/>
    <w:tmpl w:val="D48EE402"/>
    <w:lvl w:ilvl="0" w:tplc="7CC2B6E0">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DD10D5C"/>
    <w:multiLevelType w:val="multilevel"/>
    <w:tmpl w:val="F68E5672"/>
    <w:lvl w:ilvl="0">
      <w:start w:val="1"/>
      <w:numFmt w:val="decimal"/>
      <w:lvlText w:val="%1."/>
      <w:lvlJc w:val="left"/>
      <w:pPr>
        <w:ind w:left="360" w:hanging="360"/>
      </w:pPr>
      <w:rPr>
        <w:rFonts w:hint="default"/>
      </w:rPr>
    </w:lvl>
    <w:lvl w:ilvl="1">
      <w:start w:val="1"/>
      <w:numFmt w:val="decimal"/>
      <w:lvlText w:val="%1.%2."/>
      <w:lvlJc w:val="left"/>
      <w:pPr>
        <w:ind w:left="792" w:hanging="432"/>
      </w:pPr>
      <w:rPr>
        <w:b/>
        <w:bCs/>
        <w:i w:val="0"/>
        <w:i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284706"/>
    <w:multiLevelType w:val="hybridMultilevel"/>
    <w:tmpl w:val="1F0EB404"/>
    <w:lvl w:ilvl="0" w:tplc="7CC2B6E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05D11C5"/>
    <w:multiLevelType w:val="hybridMultilevel"/>
    <w:tmpl w:val="E62A6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EF6E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F75523"/>
    <w:multiLevelType w:val="hybridMultilevel"/>
    <w:tmpl w:val="D5140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0636432">
    <w:abstractNumId w:val="3"/>
  </w:num>
  <w:num w:numId="2" w16cid:durableId="1633094424">
    <w:abstractNumId w:val="5"/>
  </w:num>
  <w:num w:numId="3" w16cid:durableId="464352133">
    <w:abstractNumId w:val="1"/>
  </w:num>
  <w:num w:numId="4" w16cid:durableId="1083457548">
    <w:abstractNumId w:val="4"/>
  </w:num>
  <w:num w:numId="5" w16cid:durableId="1369840879">
    <w:abstractNumId w:val="2"/>
  </w:num>
  <w:num w:numId="6" w16cid:durableId="1778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E1"/>
    <w:rsid w:val="00003DF6"/>
    <w:rsid w:val="00035F8F"/>
    <w:rsid w:val="000703C2"/>
    <w:rsid w:val="0009368B"/>
    <w:rsid w:val="000D7513"/>
    <w:rsid w:val="000F5E0F"/>
    <w:rsid w:val="000F765B"/>
    <w:rsid w:val="001005E0"/>
    <w:rsid w:val="00116584"/>
    <w:rsid w:val="001E329E"/>
    <w:rsid w:val="001F1991"/>
    <w:rsid w:val="00216FA1"/>
    <w:rsid w:val="002240AE"/>
    <w:rsid w:val="0024018F"/>
    <w:rsid w:val="00255C77"/>
    <w:rsid w:val="002741DF"/>
    <w:rsid w:val="002869EE"/>
    <w:rsid w:val="00291467"/>
    <w:rsid w:val="002B0F33"/>
    <w:rsid w:val="002E2FA9"/>
    <w:rsid w:val="002F3CAC"/>
    <w:rsid w:val="00316E2B"/>
    <w:rsid w:val="00332D14"/>
    <w:rsid w:val="00350342"/>
    <w:rsid w:val="003B2439"/>
    <w:rsid w:val="003C019E"/>
    <w:rsid w:val="003D0158"/>
    <w:rsid w:val="003F343A"/>
    <w:rsid w:val="004154AB"/>
    <w:rsid w:val="00452C5C"/>
    <w:rsid w:val="00453695"/>
    <w:rsid w:val="004B181D"/>
    <w:rsid w:val="004E3672"/>
    <w:rsid w:val="004F139F"/>
    <w:rsid w:val="00504444"/>
    <w:rsid w:val="00520FB4"/>
    <w:rsid w:val="00535566"/>
    <w:rsid w:val="00543C4C"/>
    <w:rsid w:val="00553C6C"/>
    <w:rsid w:val="005555A9"/>
    <w:rsid w:val="005658D2"/>
    <w:rsid w:val="005D7A6E"/>
    <w:rsid w:val="00613CE5"/>
    <w:rsid w:val="00622978"/>
    <w:rsid w:val="006344C6"/>
    <w:rsid w:val="006D0997"/>
    <w:rsid w:val="0071595F"/>
    <w:rsid w:val="00744625"/>
    <w:rsid w:val="007609BD"/>
    <w:rsid w:val="007941D0"/>
    <w:rsid w:val="007A28EC"/>
    <w:rsid w:val="007C69C3"/>
    <w:rsid w:val="007F6355"/>
    <w:rsid w:val="00803D5C"/>
    <w:rsid w:val="00811BDC"/>
    <w:rsid w:val="008235F4"/>
    <w:rsid w:val="00830255"/>
    <w:rsid w:val="0085714F"/>
    <w:rsid w:val="008A0BA2"/>
    <w:rsid w:val="008A3EBC"/>
    <w:rsid w:val="008B58B7"/>
    <w:rsid w:val="00945729"/>
    <w:rsid w:val="00967F71"/>
    <w:rsid w:val="009719B7"/>
    <w:rsid w:val="00A17462"/>
    <w:rsid w:val="00A26176"/>
    <w:rsid w:val="00A313A2"/>
    <w:rsid w:val="00A452CB"/>
    <w:rsid w:val="00A537CF"/>
    <w:rsid w:val="00A56795"/>
    <w:rsid w:val="00A8705A"/>
    <w:rsid w:val="00AA6438"/>
    <w:rsid w:val="00AE1E67"/>
    <w:rsid w:val="00BF6838"/>
    <w:rsid w:val="00C227D3"/>
    <w:rsid w:val="00C6398D"/>
    <w:rsid w:val="00C73F43"/>
    <w:rsid w:val="00C777A7"/>
    <w:rsid w:val="00C86138"/>
    <w:rsid w:val="00CD3194"/>
    <w:rsid w:val="00CF7B24"/>
    <w:rsid w:val="00D2385F"/>
    <w:rsid w:val="00D32BC2"/>
    <w:rsid w:val="00D33AD0"/>
    <w:rsid w:val="00D44F6C"/>
    <w:rsid w:val="00D50CCE"/>
    <w:rsid w:val="00D71375"/>
    <w:rsid w:val="00D90FE1"/>
    <w:rsid w:val="00D91497"/>
    <w:rsid w:val="00D94FB1"/>
    <w:rsid w:val="00DB4439"/>
    <w:rsid w:val="00DF1DE9"/>
    <w:rsid w:val="00E155E3"/>
    <w:rsid w:val="00E2214E"/>
    <w:rsid w:val="00E25C26"/>
    <w:rsid w:val="00E268C5"/>
    <w:rsid w:val="00E73FE9"/>
    <w:rsid w:val="00EA5278"/>
    <w:rsid w:val="00ED087B"/>
    <w:rsid w:val="00EF3AE1"/>
    <w:rsid w:val="00F3040B"/>
    <w:rsid w:val="00F76419"/>
    <w:rsid w:val="00F908B5"/>
    <w:rsid w:val="00FF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A976"/>
  <w15:chartTrackingRefBased/>
  <w15:docId w15:val="{E800BCC2-8892-44DA-AD3E-3E6E5643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E9"/>
    <w:pPr>
      <w:suppressAutoHyphens/>
      <w:spacing w:after="0" w:line="240" w:lineRule="auto"/>
    </w:pPr>
    <w:rPr>
      <w:rFonts w:ascii="Times New Roman" w:eastAsia="Times New Roman" w:hAnsi="Times New Roman" w:cs="Times New Roman"/>
      <w:kern w:val="0"/>
      <w:lang w:eastAsia="zh-CN"/>
      <w14:ligatures w14:val="none"/>
    </w:rPr>
  </w:style>
  <w:style w:type="paragraph" w:styleId="1">
    <w:name w:val="heading 1"/>
    <w:basedOn w:val="a"/>
    <w:next w:val="a"/>
    <w:link w:val="10"/>
    <w:uiPriority w:val="9"/>
    <w:qFormat/>
    <w:rsid w:val="00EF3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F3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F3AE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F3AE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F3AE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F3AE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3AE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3AE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3AE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AE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3AE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F3AE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F3AE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F3AE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F3A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3AE1"/>
    <w:rPr>
      <w:rFonts w:eastAsiaTheme="majorEastAsia" w:cstheme="majorBidi"/>
      <w:color w:val="595959" w:themeColor="text1" w:themeTint="A6"/>
    </w:rPr>
  </w:style>
  <w:style w:type="character" w:customStyle="1" w:styleId="80">
    <w:name w:val="Заголовок 8 Знак"/>
    <w:basedOn w:val="a0"/>
    <w:link w:val="8"/>
    <w:uiPriority w:val="9"/>
    <w:semiHidden/>
    <w:rsid w:val="00EF3A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3AE1"/>
    <w:rPr>
      <w:rFonts w:eastAsiaTheme="majorEastAsia" w:cstheme="majorBidi"/>
      <w:color w:val="272727" w:themeColor="text1" w:themeTint="D8"/>
    </w:rPr>
  </w:style>
  <w:style w:type="paragraph" w:styleId="a3">
    <w:name w:val="Title"/>
    <w:basedOn w:val="a"/>
    <w:next w:val="a"/>
    <w:link w:val="a4"/>
    <w:uiPriority w:val="10"/>
    <w:qFormat/>
    <w:rsid w:val="00EF3AE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3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A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3A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3AE1"/>
    <w:pPr>
      <w:spacing w:before="160"/>
      <w:jc w:val="center"/>
    </w:pPr>
    <w:rPr>
      <w:i/>
      <w:iCs/>
      <w:color w:val="404040" w:themeColor="text1" w:themeTint="BF"/>
    </w:rPr>
  </w:style>
  <w:style w:type="character" w:customStyle="1" w:styleId="22">
    <w:name w:val="Цитата 2 Знак"/>
    <w:basedOn w:val="a0"/>
    <w:link w:val="21"/>
    <w:uiPriority w:val="29"/>
    <w:rsid w:val="00EF3AE1"/>
    <w:rPr>
      <w:i/>
      <w:iCs/>
      <w:color w:val="404040" w:themeColor="text1" w:themeTint="BF"/>
    </w:rPr>
  </w:style>
  <w:style w:type="paragraph" w:styleId="a7">
    <w:name w:val="List Paragraph"/>
    <w:basedOn w:val="a"/>
    <w:uiPriority w:val="34"/>
    <w:qFormat/>
    <w:rsid w:val="00EF3AE1"/>
    <w:pPr>
      <w:ind w:left="720"/>
      <w:contextualSpacing/>
    </w:pPr>
  </w:style>
  <w:style w:type="character" w:styleId="a8">
    <w:name w:val="Intense Emphasis"/>
    <w:basedOn w:val="a0"/>
    <w:uiPriority w:val="21"/>
    <w:qFormat/>
    <w:rsid w:val="00EF3AE1"/>
    <w:rPr>
      <w:i/>
      <w:iCs/>
      <w:color w:val="0F4761" w:themeColor="accent1" w:themeShade="BF"/>
    </w:rPr>
  </w:style>
  <w:style w:type="paragraph" w:styleId="a9">
    <w:name w:val="Intense Quote"/>
    <w:basedOn w:val="a"/>
    <w:next w:val="a"/>
    <w:link w:val="aa"/>
    <w:uiPriority w:val="30"/>
    <w:qFormat/>
    <w:rsid w:val="00EF3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F3AE1"/>
    <w:rPr>
      <w:i/>
      <w:iCs/>
      <w:color w:val="0F4761" w:themeColor="accent1" w:themeShade="BF"/>
    </w:rPr>
  </w:style>
  <w:style w:type="character" w:styleId="ab">
    <w:name w:val="Intense Reference"/>
    <w:basedOn w:val="a0"/>
    <w:uiPriority w:val="32"/>
    <w:qFormat/>
    <w:rsid w:val="00EF3AE1"/>
    <w:rPr>
      <w:b/>
      <w:bCs/>
      <w:smallCaps/>
      <w:color w:val="0F4761" w:themeColor="accent1" w:themeShade="BF"/>
      <w:spacing w:val="5"/>
    </w:rPr>
  </w:style>
  <w:style w:type="character" w:styleId="ac">
    <w:name w:val="Hyperlink"/>
    <w:uiPriority w:val="99"/>
    <w:rsid w:val="00DF1DE9"/>
    <w:rPr>
      <w:color w:val="auto"/>
      <w:u w:val="single"/>
    </w:rPr>
  </w:style>
  <w:style w:type="paragraph" w:styleId="11">
    <w:name w:val="toc 1"/>
    <w:basedOn w:val="a"/>
    <w:next w:val="a"/>
    <w:autoRedefine/>
    <w:uiPriority w:val="39"/>
    <w:unhideWhenUsed/>
    <w:rsid w:val="00DF1DE9"/>
    <w:pPr>
      <w:tabs>
        <w:tab w:val="right" w:leader="dot" w:pos="9345"/>
      </w:tabs>
      <w:suppressAutoHyphens w:val="0"/>
      <w:spacing w:after="100" w:line="276" w:lineRule="auto"/>
      <w:ind w:right="567"/>
      <w:jc w:val="both"/>
    </w:pPr>
    <w:rPr>
      <w:b/>
      <w:noProof/>
      <w:lang w:eastAsia="ru-RU"/>
    </w:rPr>
  </w:style>
  <w:style w:type="paragraph" w:styleId="ad">
    <w:name w:val="header"/>
    <w:basedOn w:val="a"/>
    <w:link w:val="ae"/>
    <w:uiPriority w:val="99"/>
    <w:unhideWhenUsed/>
    <w:rsid w:val="00DF1DE9"/>
    <w:pPr>
      <w:tabs>
        <w:tab w:val="center" w:pos="4677"/>
        <w:tab w:val="right" w:pos="9355"/>
      </w:tabs>
    </w:pPr>
  </w:style>
  <w:style w:type="character" w:customStyle="1" w:styleId="ae">
    <w:name w:val="Верхний колонтитул Знак"/>
    <w:basedOn w:val="a0"/>
    <w:link w:val="ad"/>
    <w:uiPriority w:val="99"/>
    <w:rsid w:val="00DF1DE9"/>
    <w:rPr>
      <w:rFonts w:ascii="Times New Roman" w:eastAsia="Times New Roman" w:hAnsi="Times New Roman" w:cs="Times New Roman"/>
      <w:kern w:val="0"/>
      <w:lang w:eastAsia="zh-CN"/>
      <w14:ligatures w14:val="none"/>
    </w:rPr>
  </w:style>
  <w:style w:type="paragraph" w:styleId="af">
    <w:name w:val="footer"/>
    <w:basedOn w:val="a"/>
    <w:link w:val="af0"/>
    <w:uiPriority w:val="99"/>
    <w:unhideWhenUsed/>
    <w:rsid w:val="00DF1DE9"/>
    <w:pPr>
      <w:tabs>
        <w:tab w:val="center" w:pos="4677"/>
        <w:tab w:val="right" w:pos="9355"/>
      </w:tabs>
    </w:pPr>
  </w:style>
  <w:style w:type="character" w:customStyle="1" w:styleId="af0">
    <w:name w:val="Нижний колонтитул Знак"/>
    <w:basedOn w:val="a0"/>
    <w:link w:val="af"/>
    <w:uiPriority w:val="99"/>
    <w:rsid w:val="00DF1DE9"/>
    <w:rPr>
      <w:rFonts w:ascii="Times New Roman" w:eastAsia="Times New Roman" w:hAnsi="Times New Roman" w:cs="Times New Roman"/>
      <w:kern w:val="0"/>
      <w:lang w:eastAsia="zh-CN"/>
      <w14:ligatures w14:val="none"/>
    </w:rPr>
  </w:style>
  <w:style w:type="character" w:styleId="af1">
    <w:name w:val="annotation reference"/>
    <w:basedOn w:val="a0"/>
    <w:uiPriority w:val="99"/>
    <w:semiHidden/>
    <w:unhideWhenUsed/>
    <w:rsid w:val="00744625"/>
    <w:rPr>
      <w:sz w:val="16"/>
      <w:szCs w:val="16"/>
    </w:rPr>
  </w:style>
  <w:style w:type="paragraph" w:styleId="af2">
    <w:name w:val="annotation text"/>
    <w:basedOn w:val="a"/>
    <w:link w:val="af3"/>
    <w:uiPriority w:val="99"/>
    <w:unhideWhenUsed/>
    <w:rsid w:val="00744625"/>
    <w:rPr>
      <w:sz w:val="20"/>
      <w:szCs w:val="20"/>
    </w:rPr>
  </w:style>
  <w:style w:type="character" w:customStyle="1" w:styleId="af3">
    <w:name w:val="Текст примечания Знак"/>
    <w:basedOn w:val="a0"/>
    <w:link w:val="af2"/>
    <w:uiPriority w:val="99"/>
    <w:rsid w:val="00744625"/>
    <w:rPr>
      <w:rFonts w:ascii="Times New Roman" w:eastAsia="Times New Roman" w:hAnsi="Times New Roman" w:cs="Times New Roman"/>
      <w:kern w:val="0"/>
      <w:sz w:val="20"/>
      <w:szCs w:val="20"/>
      <w:lang w:eastAsia="zh-CN"/>
      <w14:ligatures w14:val="none"/>
    </w:rPr>
  </w:style>
  <w:style w:type="paragraph" w:styleId="af4">
    <w:name w:val="annotation subject"/>
    <w:basedOn w:val="af2"/>
    <w:next w:val="af2"/>
    <w:link w:val="af5"/>
    <w:uiPriority w:val="99"/>
    <w:semiHidden/>
    <w:unhideWhenUsed/>
    <w:rsid w:val="00744625"/>
    <w:rPr>
      <w:b/>
      <w:bCs/>
    </w:rPr>
  </w:style>
  <w:style w:type="character" w:customStyle="1" w:styleId="af5">
    <w:name w:val="Тема примечания Знак"/>
    <w:basedOn w:val="af3"/>
    <w:link w:val="af4"/>
    <w:uiPriority w:val="99"/>
    <w:semiHidden/>
    <w:rsid w:val="00744625"/>
    <w:rPr>
      <w:rFonts w:ascii="Times New Roman" w:eastAsia="Times New Roman" w:hAnsi="Times New Roman" w:cs="Times New Roman"/>
      <w:b/>
      <w:bCs/>
      <w:kern w:val="0"/>
      <w:sz w:val="20"/>
      <w:szCs w:val="20"/>
      <w:lang w:eastAsia="zh-CN"/>
      <w14:ligatures w14:val="none"/>
    </w:rPr>
  </w:style>
  <w:style w:type="table" w:customStyle="1" w:styleId="31">
    <w:name w:val="Сетка таблицы31"/>
    <w:basedOn w:val="a1"/>
    <w:next w:val="af6"/>
    <w:uiPriority w:val="39"/>
    <w:rsid w:val="0009368B"/>
    <w:pPr>
      <w:spacing w:after="0" w:line="240" w:lineRule="auto"/>
    </w:pPr>
    <w:rPr>
      <w:rFonts w:ascii="Times New Roman" w:eastAsia="Calibri"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093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164217">
      <w:bodyDiv w:val="1"/>
      <w:marLeft w:val="0"/>
      <w:marRight w:val="0"/>
      <w:marTop w:val="0"/>
      <w:marBottom w:val="0"/>
      <w:divBdr>
        <w:top w:val="none" w:sz="0" w:space="0" w:color="auto"/>
        <w:left w:val="none" w:sz="0" w:space="0" w:color="auto"/>
        <w:bottom w:val="none" w:sz="0" w:space="0" w:color="auto"/>
        <w:right w:val="none" w:sz="0" w:space="0" w:color="auto"/>
      </w:divBdr>
    </w:div>
    <w:div w:id="15798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1769-64E7-4E50-BB4A-91C73E27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5014</Words>
  <Characters>28581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Брицова Фанися Рафисовна</dc:creator>
  <cp:keywords/>
  <dc:description/>
  <cp:lastModifiedBy>Сергей Буйвидович</cp:lastModifiedBy>
  <cp:revision>2</cp:revision>
  <dcterms:created xsi:type="dcterms:W3CDTF">2025-01-27T09:28:00Z</dcterms:created>
  <dcterms:modified xsi:type="dcterms:W3CDTF">2025-01-27T09:28:00Z</dcterms:modified>
</cp:coreProperties>
</file>