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673F" w14:textId="77777777" w:rsidR="0097097E" w:rsidRPr="00C50176" w:rsidRDefault="00C50176" w:rsidP="00795F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15-16 апреля 2025 года в Москве состоится 29</w:t>
      </w:r>
      <w:r w:rsidR="00DF4556" w:rsidRPr="00C50176">
        <w:rPr>
          <w:rFonts w:ascii="Arial" w:hAnsi="Arial" w:cs="Arial"/>
        </w:rPr>
        <w:t>-я Ежегодная Конференция по перестрахованию.</w:t>
      </w:r>
    </w:p>
    <w:p w14:paraId="6900C3CF" w14:textId="77777777" w:rsidR="008F221F" w:rsidRDefault="008F221F" w:rsidP="00795F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Мероприятие ставит своей задачей собрать </w:t>
      </w:r>
      <w:r w:rsidRPr="008F221F">
        <w:rPr>
          <w:rFonts w:ascii="Arial" w:hAnsi="Arial" w:cs="Arial"/>
        </w:rPr>
        <w:t>представителей российского и зарубежного перестраховочного сообществ</w:t>
      </w:r>
      <w:r>
        <w:rPr>
          <w:rFonts w:ascii="Arial" w:hAnsi="Arial" w:cs="Arial"/>
        </w:rPr>
        <w:t>а, заинтересованных в обсуждении широкого спектра вопросов, касающихся текущего состояния отрасли, проблем и перспектив ее развития с учетом экономической ситуации и продолжающихся санкций</w:t>
      </w:r>
      <w:r w:rsidR="005F0206">
        <w:rPr>
          <w:rFonts w:ascii="Arial" w:hAnsi="Arial" w:cs="Arial"/>
        </w:rPr>
        <w:t>, поддержания имеющихся и приобретения новых деловых связей.</w:t>
      </w:r>
    </w:p>
    <w:p w14:paraId="5D64DA01" w14:textId="77777777" w:rsidR="001B7ABA" w:rsidRPr="00C50176" w:rsidRDefault="00DF4556" w:rsidP="00795F88">
      <w:pPr>
        <w:jc w:val="both"/>
        <w:rPr>
          <w:rFonts w:ascii="Arial" w:hAnsi="Arial" w:cs="Arial"/>
        </w:rPr>
      </w:pPr>
      <w:r w:rsidRPr="00C50176">
        <w:rPr>
          <w:rFonts w:ascii="Arial" w:hAnsi="Arial" w:cs="Arial"/>
        </w:rPr>
        <w:t xml:space="preserve"> </w:t>
      </w:r>
      <w:r w:rsidR="00805984" w:rsidRPr="00C50176">
        <w:rPr>
          <w:rFonts w:ascii="Arial" w:hAnsi="Arial" w:cs="Arial"/>
        </w:rPr>
        <w:t>В</w:t>
      </w:r>
      <w:r w:rsidR="001B7ABA" w:rsidRPr="00C50176">
        <w:rPr>
          <w:rFonts w:ascii="Arial" w:hAnsi="Arial" w:cs="Arial"/>
        </w:rPr>
        <w:t xml:space="preserve"> Конференции </w:t>
      </w:r>
      <w:r w:rsidR="005F0206">
        <w:rPr>
          <w:rFonts w:ascii="Arial" w:hAnsi="Arial" w:cs="Arial"/>
        </w:rPr>
        <w:t xml:space="preserve">традиционно </w:t>
      </w:r>
      <w:r w:rsidR="00425E83">
        <w:rPr>
          <w:rFonts w:ascii="Arial" w:hAnsi="Arial" w:cs="Arial"/>
        </w:rPr>
        <w:t>примут</w:t>
      </w:r>
      <w:r w:rsidR="001B7ABA" w:rsidRPr="00C50176">
        <w:rPr>
          <w:rFonts w:ascii="Arial" w:hAnsi="Arial" w:cs="Arial"/>
        </w:rPr>
        <w:t xml:space="preserve"> участие </w:t>
      </w:r>
      <w:r w:rsidR="005F0206">
        <w:rPr>
          <w:rFonts w:ascii="Arial" w:hAnsi="Arial" w:cs="Arial"/>
        </w:rPr>
        <w:t xml:space="preserve">руководители, </w:t>
      </w:r>
      <w:r w:rsidR="005B4931" w:rsidRPr="00C50176">
        <w:rPr>
          <w:rFonts w:ascii="Arial" w:hAnsi="Arial" w:cs="Arial"/>
        </w:rPr>
        <w:t>топ-менеджеры</w:t>
      </w:r>
      <w:r w:rsidR="001B7ABA" w:rsidRPr="00C50176">
        <w:rPr>
          <w:rFonts w:ascii="Arial" w:hAnsi="Arial" w:cs="Arial"/>
        </w:rPr>
        <w:t xml:space="preserve"> страховых</w:t>
      </w:r>
      <w:r w:rsidR="004148D0">
        <w:rPr>
          <w:rFonts w:ascii="Arial" w:hAnsi="Arial" w:cs="Arial"/>
        </w:rPr>
        <w:t>,</w:t>
      </w:r>
      <w:r w:rsidR="001B7ABA" w:rsidRPr="00C50176">
        <w:rPr>
          <w:rFonts w:ascii="Arial" w:hAnsi="Arial" w:cs="Arial"/>
        </w:rPr>
        <w:t xml:space="preserve"> перестраховочных, брокерских компаний, </w:t>
      </w:r>
      <w:r w:rsidR="005F0206">
        <w:rPr>
          <w:rFonts w:ascii="Arial" w:hAnsi="Arial" w:cs="Arial"/>
        </w:rPr>
        <w:t xml:space="preserve">представители </w:t>
      </w:r>
      <w:r w:rsidR="001B7ABA" w:rsidRPr="00C50176">
        <w:rPr>
          <w:rFonts w:ascii="Arial" w:hAnsi="Arial" w:cs="Arial"/>
        </w:rPr>
        <w:t xml:space="preserve">консалтинговых, адвокатских фирм, </w:t>
      </w:r>
      <w:r w:rsidR="004148D0">
        <w:rPr>
          <w:rFonts w:ascii="Arial" w:hAnsi="Arial" w:cs="Arial"/>
        </w:rPr>
        <w:t xml:space="preserve">ведущие </w:t>
      </w:r>
      <w:r w:rsidR="001B7ABA" w:rsidRPr="00C50176">
        <w:rPr>
          <w:rFonts w:ascii="Arial" w:hAnsi="Arial" w:cs="Arial"/>
        </w:rPr>
        <w:t>эксперты.</w:t>
      </w:r>
    </w:p>
    <w:p w14:paraId="010C313B" w14:textId="77777777" w:rsidR="00B018EA" w:rsidRDefault="00E43D53" w:rsidP="00E43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Первый день Конференции включает проведение </w:t>
      </w:r>
      <w:r w:rsidR="003F6A0D" w:rsidRPr="00C50176">
        <w:rPr>
          <w:rFonts w:ascii="Arial" w:hAnsi="Arial" w:cs="Arial"/>
        </w:rPr>
        <w:t>Пленарн</w:t>
      </w:r>
      <w:r>
        <w:rPr>
          <w:rFonts w:ascii="Arial" w:hAnsi="Arial" w:cs="Arial"/>
        </w:rPr>
        <w:t>ой</w:t>
      </w:r>
      <w:r w:rsidR="003F6A0D" w:rsidRPr="00C50176">
        <w:rPr>
          <w:rFonts w:ascii="Arial" w:hAnsi="Arial" w:cs="Arial"/>
        </w:rPr>
        <w:t xml:space="preserve"> сесси</w:t>
      </w:r>
      <w:r>
        <w:rPr>
          <w:rFonts w:ascii="Arial" w:hAnsi="Arial" w:cs="Arial"/>
        </w:rPr>
        <w:t>и</w:t>
      </w:r>
      <w:r w:rsidR="00B018EA" w:rsidRPr="00C50176">
        <w:rPr>
          <w:rFonts w:ascii="Arial" w:hAnsi="Arial" w:cs="Arial"/>
        </w:rPr>
        <w:t xml:space="preserve">, которая </w:t>
      </w:r>
      <w:r w:rsidR="003F6A0D" w:rsidRPr="00C50176">
        <w:rPr>
          <w:rFonts w:ascii="Arial" w:hAnsi="Arial" w:cs="Arial"/>
        </w:rPr>
        <w:t>будет посвящена</w:t>
      </w:r>
      <w:r w:rsidR="00805984" w:rsidRPr="00C501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обсуждению</w:t>
      </w:r>
      <w:r w:rsidR="00941DDF" w:rsidRPr="00C50176">
        <w:rPr>
          <w:rFonts w:ascii="Arial" w:hAnsi="Arial" w:cs="Arial"/>
        </w:rPr>
        <w:t xml:space="preserve"> </w:t>
      </w:r>
      <w:r w:rsidR="004148D0">
        <w:rPr>
          <w:rFonts w:ascii="Arial" w:hAnsi="Arial" w:cs="Arial"/>
        </w:rPr>
        <w:t>ключевы</w:t>
      </w:r>
      <w:r>
        <w:rPr>
          <w:rFonts w:ascii="Arial" w:hAnsi="Arial" w:cs="Arial"/>
        </w:rPr>
        <w:t>х</w:t>
      </w:r>
      <w:r w:rsidR="004148D0">
        <w:rPr>
          <w:rFonts w:ascii="Arial" w:hAnsi="Arial" w:cs="Arial"/>
        </w:rPr>
        <w:t xml:space="preserve"> </w:t>
      </w:r>
      <w:r w:rsidR="00941DDF" w:rsidRPr="00C50176">
        <w:rPr>
          <w:rFonts w:ascii="Arial" w:hAnsi="Arial" w:cs="Arial"/>
        </w:rPr>
        <w:t>вопрос</w:t>
      </w:r>
      <w:r>
        <w:rPr>
          <w:rFonts w:ascii="Arial" w:hAnsi="Arial" w:cs="Arial"/>
        </w:rPr>
        <w:t>ов</w:t>
      </w:r>
      <w:r w:rsidR="00941DDF" w:rsidRPr="00C50176">
        <w:rPr>
          <w:rFonts w:ascii="Arial" w:hAnsi="Arial" w:cs="Arial"/>
        </w:rPr>
        <w:t xml:space="preserve">, </w:t>
      </w:r>
      <w:r w:rsidR="00425E83">
        <w:rPr>
          <w:rFonts w:ascii="Arial" w:hAnsi="Arial" w:cs="Arial"/>
        </w:rPr>
        <w:t>касающихся практически всех участников отрасли</w:t>
      </w:r>
      <w:r>
        <w:rPr>
          <w:rFonts w:ascii="Arial" w:hAnsi="Arial" w:cs="Arial"/>
        </w:rPr>
        <w:t>: оценка емкости российского перестраховочного рынка, его динамика, возможность расширения, минимизация рисков, влияние внутренних и внешних факторов.</w:t>
      </w:r>
    </w:p>
    <w:p w14:paraId="4BC9683E" w14:textId="77777777" w:rsidR="007F581E" w:rsidRDefault="00466870" w:rsidP="00795F88">
      <w:pPr>
        <w:jc w:val="both"/>
        <w:rPr>
          <w:rFonts w:ascii="Arial" w:hAnsi="Arial" w:cs="Arial"/>
        </w:rPr>
      </w:pPr>
      <w:r w:rsidRPr="00C50176">
        <w:rPr>
          <w:rFonts w:ascii="Arial" w:hAnsi="Arial" w:cs="Arial"/>
        </w:rPr>
        <w:t>Во втор</w:t>
      </w:r>
      <w:r w:rsidR="00E43D53">
        <w:rPr>
          <w:rFonts w:ascii="Arial" w:hAnsi="Arial" w:cs="Arial"/>
        </w:rPr>
        <w:t>ой</w:t>
      </w:r>
      <w:r w:rsidRPr="00C50176">
        <w:rPr>
          <w:rFonts w:ascii="Arial" w:hAnsi="Arial" w:cs="Arial"/>
        </w:rPr>
        <w:t xml:space="preserve"> </w:t>
      </w:r>
      <w:r w:rsidR="00E43D53">
        <w:rPr>
          <w:rFonts w:ascii="Arial" w:hAnsi="Arial" w:cs="Arial"/>
        </w:rPr>
        <w:t>день</w:t>
      </w:r>
      <w:r w:rsidRPr="00C50176">
        <w:rPr>
          <w:rFonts w:ascii="Arial" w:hAnsi="Arial" w:cs="Arial"/>
        </w:rPr>
        <w:t xml:space="preserve"> мероприятия включены секции и круглые столы по вопросам </w:t>
      </w:r>
      <w:r w:rsidR="007F581E">
        <w:rPr>
          <w:rFonts w:ascii="Arial" w:hAnsi="Arial" w:cs="Arial"/>
        </w:rPr>
        <w:t xml:space="preserve">страхования и </w:t>
      </w:r>
      <w:r w:rsidRPr="00C50176">
        <w:rPr>
          <w:rFonts w:ascii="Arial" w:hAnsi="Arial" w:cs="Arial"/>
        </w:rPr>
        <w:t xml:space="preserve"> перестрахования отдельных ли</w:t>
      </w:r>
      <w:r w:rsidR="007949DB" w:rsidRPr="00C50176">
        <w:rPr>
          <w:rFonts w:ascii="Arial" w:hAnsi="Arial" w:cs="Arial"/>
        </w:rPr>
        <w:t>ний бизнеса</w:t>
      </w:r>
      <w:r w:rsidR="007F581E">
        <w:rPr>
          <w:rFonts w:ascii="Arial" w:hAnsi="Arial" w:cs="Arial"/>
        </w:rPr>
        <w:t xml:space="preserve"> с </w:t>
      </w:r>
      <w:r w:rsidR="003F63DE">
        <w:rPr>
          <w:rFonts w:ascii="Arial" w:hAnsi="Arial" w:cs="Arial"/>
        </w:rPr>
        <w:t>рассмотрением</w:t>
      </w:r>
      <w:r w:rsidR="007F581E">
        <w:rPr>
          <w:rFonts w:ascii="Arial" w:hAnsi="Arial" w:cs="Arial"/>
        </w:rPr>
        <w:t xml:space="preserve"> конкретных кейсов: </w:t>
      </w:r>
      <w:r w:rsidR="007949DB" w:rsidRPr="00C50176">
        <w:rPr>
          <w:rFonts w:ascii="Arial" w:hAnsi="Arial" w:cs="Arial"/>
        </w:rPr>
        <w:t xml:space="preserve"> </w:t>
      </w:r>
      <w:r w:rsidR="007F581E">
        <w:rPr>
          <w:rFonts w:ascii="Arial" w:hAnsi="Arial" w:cs="Arial"/>
        </w:rPr>
        <w:t>грузоперевозки, ответственность по различным видам рисков, урегулировани</w:t>
      </w:r>
      <w:r w:rsidR="00E02AD5">
        <w:rPr>
          <w:rFonts w:ascii="Arial" w:hAnsi="Arial" w:cs="Arial"/>
        </w:rPr>
        <w:t>е</w:t>
      </w:r>
      <w:r w:rsidR="007F581E">
        <w:rPr>
          <w:rFonts w:ascii="Arial" w:hAnsi="Arial" w:cs="Arial"/>
        </w:rPr>
        <w:t xml:space="preserve"> крупных убытков.</w:t>
      </w:r>
    </w:p>
    <w:p w14:paraId="08B0FB21" w14:textId="77777777" w:rsidR="00956969" w:rsidRPr="00C50176" w:rsidRDefault="00847C0E" w:rsidP="00795F8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 выступлениям</w:t>
      </w:r>
      <w:r w:rsidR="001B7ABA" w:rsidRPr="00C50176">
        <w:rPr>
          <w:rFonts w:ascii="Arial" w:hAnsi="Arial" w:cs="Arial"/>
        </w:rPr>
        <w:t xml:space="preserve"> приглашены: </w:t>
      </w:r>
    </w:p>
    <w:p w14:paraId="089ECF73" w14:textId="77777777" w:rsidR="001B7ABA" w:rsidRPr="00C50176" w:rsidRDefault="001B7ABA" w:rsidP="00795F88">
      <w:pPr>
        <w:spacing w:line="240" w:lineRule="auto"/>
        <w:jc w:val="both"/>
        <w:rPr>
          <w:rFonts w:ascii="Arial" w:hAnsi="Arial" w:cs="Arial"/>
        </w:rPr>
      </w:pPr>
      <w:r w:rsidRPr="00C50176">
        <w:rPr>
          <w:rFonts w:ascii="Arial" w:hAnsi="Arial" w:cs="Arial"/>
        </w:rPr>
        <w:t xml:space="preserve">представители Банка России, </w:t>
      </w:r>
      <w:r w:rsidR="00956969" w:rsidRPr="00C50176">
        <w:rPr>
          <w:rFonts w:ascii="Arial" w:hAnsi="Arial" w:cs="Arial"/>
        </w:rPr>
        <w:t xml:space="preserve">Всероссийского союза страховщиков, руководители и ведущие специалисты страховых и перестраховочных компаний, брокеры, </w:t>
      </w:r>
      <w:r w:rsidR="005B4931" w:rsidRPr="00C50176">
        <w:rPr>
          <w:rFonts w:ascii="Arial" w:hAnsi="Arial" w:cs="Arial"/>
        </w:rPr>
        <w:t xml:space="preserve">рейтинговых агентств, </w:t>
      </w:r>
      <w:r w:rsidR="00956969" w:rsidRPr="00C50176">
        <w:rPr>
          <w:rFonts w:ascii="Arial" w:hAnsi="Arial" w:cs="Arial"/>
        </w:rPr>
        <w:t>аджастеры,  адвокаты и юристы, независимые консультанты.</w:t>
      </w:r>
    </w:p>
    <w:p w14:paraId="4F891391" w14:textId="77777777" w:rsidR="005B4931" w:rsidRDefault="005B4931" w:rsidP="00956969">
      <w:pPr>
        <w:spacing w:line="240" w:lineRule="auto"/>
      </w:pPr>
    </w:p>
    <w:sectPr w:rsidR="005B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56"/>
    <w:rsid w:val="001B7ABA"/>
    <w:rsid w:val="001D1DBB"/>
    <w:rsid w:val="003F63DE"/>
    <w:rsid w:val="003F6A0D"/>
    <w:rsid w:val="004148D0"/>
    <w:rsid w:val="00425E83"/>
    <w:rsid w:val="00466870"/>
    <w:rsid w:val="005B4931"/>
    <w:rsid w:val="005F0206"/>
    <w:rsid w:val="00692EED"/>
    <w:rsid w:val="007949DB"/>
    <w:rsid w:val="00795F88"/>
    <w:rsid w:val="007F581E"/>
    <w:rsid w:val="00805984"/>
    <w:rsid w:val="00847C0E"/>
    <w:rsid w:val="008F221F"/>
    <w:rsid w:val="00941DDF"/>
    <w:rsid w:val="00956969"/>
    <w:rsid w:val="0097097E"/>
    <w:rsid w:val="00B018EA"/>
    <w:rsid w:val="00C50176"/>
    <w:rsid w:val="00DF4556"/>
    <w:rsid w:val="00E02AD5"/>
    <w:rsid w:val="00E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4721"/>
  <w15:docId w15:val="{C5BF30D6-8DFF-40BC-B746-3662F5E3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Юлия</dc:creator>
  <cp:lastModifiedBy>Сергей Буйвидович</cp:lastModifiedBy>
  <cp:revision>2</cp:revision>
  <cp:lastPrinted>2024-12-11T12:57:00Z</cp:lastPrinted>
  <dcterms:created xsi:type="dcterms:W3CDTF">2024-12-24T13:44:00Z</dcterms:created>
  <dcterms:modified xsi:type="dcterms:W3CDTF">2024-12-24T13:44:00Z</dcterms:modified>
</cp:coreProperties>
</file>